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Times New Roman" w:eastAsia="方正小标宋简体" w:cs="Times New Roman"/>
          <w:bCs/>
          <w:sz w:val="44"/>
          <w:szCs w:val="44"/>
        </w:rPr>
      </w:pPr>
      <w:bookmarkStart w:id="0" w:name="OLE_LINK4"/>
      <w:r>
        <w:rPr>
          <w:rFonts w:hint="eastAsia" w:ascii="方正小标宋简体" w:hAnsi="Times New Roman" w:eastAsia="方正小标宋简体" w:cs="Times New Roman"/>
          <w:bCs/>
          <w:kern w:val="2"/>
          <w:sz w:val="44"/>
          <w:szCs w:val="44"/>
          <w:shd w:val="clear"/>
          <w:lang w:val="en-US" w:eastAsia="zh-CN" w:bidi="ar"/>
        </w:rPr>
        <w:fldChar w:fldCharType="begin"/>
      </w:r>
      <w:r>
        <w:rPr>
          <w:rFonts w:hint="eastAsia" w:ascii="方正小标宋简体" w:hAnsi="Times New Roman" w:eastAsia="方正小标宋简体" w:cs="Times New Roman"/>
          <w:bCs/>
          <w:kern w:val="2"/>
          <w:sz w:val="44"/>
          <w:szCs w:val="44"/>
          <w:shd w:val="clear"/>
          <w:lang w:val="en-US" w:eastAsia="zh-CN" w:bidi="ar"/>
        </w:rPr>
        <w:instrText xml:space="preserve"> HYPERLINK "../../../../../../Desktop/2023丝绸之路高原生态环保与黄河流域高质量发展国际产学研用合作研讨会会议日程.docx" </w:instrText>
      </w:r>
      <w:r>
        <w:rPr>
          <w:rFonts w:hint="eastAsia" w:ascii="方正小标宋简体" w:hAnsi="Times New Roman" w:eastAsia="方正小标宋简体" w:cs="Times New Roman"/>
          <w:bCs/>
          <w:kern w:val="2"/>
          <w:sz w:val="44"/>
          <w:szCs w:val="44"/>
          <w:shd w:val="clear"/>
          <w:lang w:val="en-US" w:eastAsia="zh-CN" w:bidi="ar"/>
        </w:rPr>
        <w:fldChar w:fldCharType="separate"/>
      </w:r>
      <w:r>
        <w:rPr>
          <w:rFonts w:hint="eastAsia" w:ascii="方正小标宋简体" w:hAnsi="Times New Roman" w:eastAsia="方正小标宋简体" w:cs="Times New Roman"/>
          <w:bCs/>
          <w:kern w:val="2"/>
          <w:sz w:val="44"/>
          <w:szCs w:val="44"/>
          <w:shd w:val="clear"/>
          <w:lang w:val="en-US" w:eastAsia="zh-CN" w:bidi="ar"/>
        </w:rPr>
        <w:t>2023丝绸之路高原</w:t>
      </w:r>
      <w:bookmarkStart w:id="8" w:name="_GoBack"/>
      <w:bookmarkEnd w:id="8"/>
      <w:r>
        <w:rPr>
          <w:rFonts w:hint="eastAsia" w:ascii="方正小标宋简体" w:hAnsi="Times New Roman" w:eastAsia="方正小标宋简体" w:cs="Times New Roman"/>
          <w:bCs/>
          <w:kern w:val="2"/>
          <w:sz w:val="44"/>
          <w:szCs w:val="44"/>
          <w:shd w:val="clear"/>
          <w:lang w:val="en-US" w:eastAsia="zh-CN" w:bidi="ar"/>
        </w:rPr>
        <w:t>生态环保与黄河流域高质量发展国际产学研用合作研讨会会议日程</w:t>
      </w:r>
      <w:bookmarkEnd w:id="0"/>
      <w:r>
        <w:rPr>
          <w:rFonts w:hint="eastAsia" w:ascii="方正小标宋简体" w:hAnsi="Times New Roman" w:eastAsia="方正小标宋简体" w:cs="Times New Roman"/>
          <w:bCs/>
          <w:kern w:val="2"/>
          <w:sz w:val="44"/>
          <w:szCs w:val="44"/>
          <w:shd w:val="clear"/>
          <w:lang w:val="en-US" w:eastAsia="zh-CN" w:bidi="ar"/>
        </w:rPr>
        <w:fldChar w:fldCharType="end"/>
      </w:r>
    </w:p>
    <w:p>
      <w:pPr>
        <w:jc w:val="left"/>
        <w:rPr>
          <w:rFonts w:ascii="方正大黑体_GBK" w:hAnsi="方正大黑体_GBK" w:eastAsia="方正大黑体_GBK" w:cs="方正大黑体_GBK"/>
          <w:sz w:val="30"/>
          <w:szCs w:val="30"/>
        </w:rPr>
      </w:pPr>
      <w:r>
        <w:rPr>
          <w:rFonts w:hint="eastAsia" w:ascii="方正大黑体_GBK" w:hAnsi="方正大黑体_GBK" w:eastAsia="方正大黑体_GBK" w:cs="方正大黑体_GBK"/>
          <w:sz w:val="30"/>
          <w:szCs w:val="30"/>
        </w:rPr>
        <w:t>议题一 农业水土过程与资源高效利用</w:t>
      </w:r>
    </w:p>
    <w:p>
      <w:pPr>
        <w:spacing w:line="360" w:lineRule="exact"/>
        <w:rPr>
          <w:rFonts w:ascii="方正黑体简体" w:hAnsi="方正黑体简体" w:eastAsia="方正黑体简体" w:cs="方正黑体简体"/>
          <w:b/>
          <w:bCs/>
          <w:sz w:val="24"/>
          <w:szCs w:val="28"/>
        </w:rPr>
      </w:pPr>
      <w:r>
        <w:rPr>
          <w:rFonts w:hint="eastAsia" w:ascii="方正黑体简体" w:hAnsi="方正黑体简体" w:eastAsia="方正黑体简体" w:cs="方正黑体简体"/>
          <w:b/>
          <w:bCs/>
          <w:sz w:val="24"/>
          <w:szCs w:val="28"/>
        </w:rPr>
        <w:t>会议时间：2023年12月14日</w:t>
      </w:r>
    </w:p>
    <w:p>
      <w:pPr>
        <w:spacing w:line="360" w:lineRule="exact"/>
        <w:rPr>
          <w:rFonts w:ascii="方正黑体简体" w:hAnsi="方正黑体简体" w:eastAsia="方正黑体简体" w:cs="方正黑体简体"/>
          <w:b/>
          <w:bCs/>
          <w:sz w:val="24"/>
          <w:szCs w:val="28"/>
        </w:rPr>
      </w:pPr>
      <w:r>
        <w:rPr>
          <w:rFonts w:hint="eastAsia" w:ascii="方正黑体简体" w:hAnsi="方正黑体简体" w:eastAsia="方正黑体简体" w:cs="方正黑体简体"/>
          <w:b/>
          <w:bCs/>
          <w:sz w:val="24"/>
          <w:szCs w:val="28"/>
        </w:rPr>
        <w:t>会议地点：西北农林科技大学北校区水利与建筑工程学院一楼报告厅</w:t>
      </w:r>
    </w:p>
    <w:p>
      <w:pPr>
        <w:spacing w:line="360" w:lineRule="exact"/>
        <w:jc w:val="left"/>
        <w:rPr>
          <w:rFonts w:ascii="方正黑体简体" w:hAnsi="方正黑体简体" w:eastAsia="方正黑体简体" w:cs="方正黑体简体"/>
          <w:b/>
          <w:bCs/>
          <w:sz w:val="24"/>
          <w:szCs w:val="28"/>
        </w:rPr>
      </w:pPr>
      <w:r>
        <w:rPr>
          <w:rFonts w:hint="eastAsia" w:ascii="方正黑体简体" w:hAnsi="方正黑体简体" w:eastAsia="方正黑体简体" w:cs="方正黑体简体"/>
          <w:b/>
          <w:bCs/>
          <w:sz w:val="24"/>
          <w:szCs w:val="28"/>
        </w:rPr>
        <w:t xml:space="preserve">Zoom会议号: 809 813 2678；密码: </w:t>
      </w:r>
      <w:bookmarkStart w:id="1" w:name="OLE_LINK9"/>
      <w:r>
        <w:rPr>
          <w:rFonts w:hint="eastAsia" w:ascii="方正黑体简体" w:hAnsi="方正黑体简体" w:eastAsia="方正黑体简体" w:cs="方正黑体简体"/>
          <w:b/>
          <w:bCs/>
          <w:sz w:val="24"/>
          <w:szCs w:val="28"/>
        </w:rPr>
        <w:t>202312</w:t>
      </w:r>
      <w:bookmarkEnd w:id="1"/>
    </w:p>
    <w:tbl>
      <w:tblPr>
        <w:tblStyle w:val="5"/>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276"/>
        <w:gridCol w:w="453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1" w:type="dxa"/>
            <w:vMerge w:val="restart"/>
            <w:tcBorders>
              <w:top w:val="single" w:color="000000" w:sz="4" w:space="0"/>
            </w:tcBorders>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12月14日</w:t>
            </w:r>
          </w:p>
          <w:p>
            <w:pPr>
              <w:snapToGrid w:val="0"/>
              <w:jc w:val="center"/>
              <w:rPr>
                <w:rFonts w:ascii="Times New Roman" w:hAnsi="Times New Roman" w:eastAsia="宋体" w:cs="Times New Roman"/>
                <w:bCs/>
              </w:rPr>
            </w:pPr>
            <w:r>
              <w:rPr>
                <w:rFonts w:hint="eastAsia" w:ascii="Times New Roman" w:hAnsi="Times New Roman" w:eastAsia="宋体" w:cs="Times New Roman"/>
                <w:bCs/>
                <w:kern w:val="0"/>
                <w:szCs w:val="21"/>
              </w:rPr>
              <w:t>上午</w:t>
            </w:r>
          </w:p>
        </w:tc>
        <w:tc>
          <w:tcPr>
            <w:tcW w:w="8930" w:type="dxa"/>
            <w:gridSpan w:val="3"/>
            <w:tcBorders>
              <w:top w:val="single" w:color="000000" w:sz="4" w:space="0"/>
            </w:tcBorders>
            <w:vAlign w:val="center"/>
          </w:tcPr>
          <w:p>
            <w:pPr>
              <w:snapToGrid w:val="0"/>
              <w:jc w:val="center"/>
              <w:rPr>
                <w:rFonts w:ascii="Times New Roman" w:hAnsi="Times New Roman" w:eastAsia="宋体" w:cs="Times New Roman"/>
                <w:b/>
                <w:bCs/>
                <w:kern w:val="0"/>
                <w:szCs w:val="21"/>
              </w:rPr>
            </w:pPr>
            <w:r>
              <w:rPr>
                <w:rFonts w:hint="eastAsia" w:ascii="Times New Roman" w:hAnsi="Times New Roman" w:eastAsia="宋体" w:cs="Times New Roman"/>
                <w:b/>
                <w:bCs/>
                <w:kern w:val="0"/>
                <w:szCs w:val="21"/>
              </w:rPr>
              <w:t>分论坛开幕及报告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1" w:type="dxa"/>
            <w:vMerge w:val="continue"/>
            <w:tcBorders>
              <w:top w:val="single" w:color="000000" w:sz="4" w:space="0"/>
            </w:tcBorders>
            <w:vAlign w:val="center"/>
          </w:tcPr>
          <w:p>
            <w:pPr>
              <w:snapToGrid w:val="0"/>
              <w:jc w:val="center"/>
              <w:rPr>
                <w:rFonts w:ascii="Times New Roman" w:hAnsi="Times New Roman" w:eastAsia="宋体" w:cs="Times New Roman"/>
                <w:bCs/>
                <w:kern w:val="0"/>
                <w:szCs w:val="21"/>
              </w:rPr>
            </w:pPr>
          </w:p>
        </w:tc>
        <w:tc>
          <w:tcPr>
            <w:tcW w:w="1276" w:type="dxa"/>
            <w:tcBorders>
              <w:top w:val="single" w:color="000000" w:sz="4" w:space="0"/>
            </w:tcBorders>
            <w:vAlign w:val="center"/>
          </w:tcPr>
          <w:p>
            <w:pPr>
              <w:snapToGrid w:val="0"/>
              <w:jc w:val="center"/>
              <w:rPr>
                <w:rFonts w:ascii="Times New Roman" w:hAnsi="Times New Roman" w:eastAsia="宋体" w:cs="Times New Roman"/>
                <w:bCs/>
              </w:rPr>
            </w:pPr>
            <w:r>
              <w:rPr>
                <w:rFonts w:ascii="Times New Roman" w:hAnsi="Times New Roman" w:eastAsia="宋体" w:cs="Times New Roman"/>
                <w:bCs/>
              </w:rPr>
              <w:t>9:00-9:05</w:t>
            </w:r>
          </w:p>
        </w:tc>
        <w:tc>
          <w:tcPr>
            <w:tcW w:w="7654" w:type="dxa"/>
            <w:gridSpan w:val="2"/>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水利与建筑工程学院 胡笑涛 院长致开幕辞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1271" w:type="dxa"/>
            <w:vMerge w:val="continue"/>
            <w:vAlign w:val="center"/>
          </w:tcPr>
          <w:p>
            <w:pPr>
              <w:snapToGrid w:val="0"/>
              <w:jc w:val="center"/>
              <w:rPr>
                <w:rFonts w:ascii="Times New Roman" w:hAnsi="Times New Roman" w:eastAsia="宋体" w:cs="Times New Roman"/>
                <w:bCs/>
              </w:rPr>
            </w:pPr>
          </w:p>
        </w:tc>
        <w:tc>
          <w:tcPr>
            <w:tcW w:w="1276" w:type="dxa"/>
            <w:vAlign w:val="center"/>
          </w:tcPr>
          <w:p>
            <w:pPr>
              <w:snapToGrid w:val="0"/>
              <w:jc w:val="center"/>
              <w:rPr>
                <w:rFonts w:ascii="Times New Roman" w:hAnsi="Times New Roman" w:eastAsia="宋体" w:cs="Times New Roman"/>
                <w:bCs/>
              </w:rPr>
            </w:pPr>
            <w:r>
              <w:rPr>
                <w:rFonts w:ascii="Times New Roman" w:hAnsi="Times New Roman" w:eastAsia="宋体" w:cs="Times New Roman"/>
                <w:bCs/>
              </w:rPr>
              <w:t>9:05-9:10</w:t>
            </w:r>
          </w:p>
        </w:tc>
        <w:tc>
          <w:tcPr>
            <w:tcW w:w="7654" w:type="dxa"/>
            <w:gridSpan w:val="2"/>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合　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1" w:type="dxa"/>
            <w:vMerge w:val="continue"/>
            <w:vAlign w:val="center"/>
          </w:tcPr>
          <w:p>
            <w:pPr>
              <w:snapToGrid w:val="0"/>
              <w:jc w:val="center"/>
              <w:rPr>
                <w:rFonts w:ascii="Times New Roman" w:hAnsi="Times New Roman" w:eastAsia="宋体" w:cs="Times New Roman"/>
                <w:bCs/>
                <w:kern w:val="0"/>
                <w:sz w:val="28"/>
                <w:szCs w:val="21"/>
              </w:rPr>
            </w:pPr>
          </w:p>
        </w:tc>
        <w:tc>
          <w:tcPr>
            <w:tcW w:w="8930" w:type="dxa"/>
            <w:gridSpan w:val="3"/>
            <w:tcBorders>
              <w:bottom w:val="single" w:color="auto" w:sz="4" w:space="0"/>
            </w:tcBorders>
            <w:shd w:val="clear" w:color="auto" w:fill="auto"/>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
                <w:kern w:val="0"/>
                <w:szCs w:val="21"/>
              </w:rPr>
              <w:t>主持人：查元源 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1" w:type="dxa"/>
            <w:vMerge w:val="continue"/>
            <w:vAlign w:val="center"/>
          </w:tcPr>
          <w:p>
            <w:pPr>
              <w:snapToGrid w:val="0"/>
              <w:jc w:val="center"/>
              <w:rPr>
                <w:rFonts w:ascii="Times New Roman" w:hAnsi="Times New Roman" w:eastAsia="宋体" w:cs="Times New Roman"/>
                <w:bCs/>
                <w:kern w:val="0"/>
                <w:szCs w:val="21"/>
              </w:rPr>
            </w:pPr>
          </w:p>
        </w:tc>
        <w:tc>
          <w:tcPr>
            <w:tcW w:w="127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
                <w:kern w:val="0"/>
                <w:szCs w:val="21"/>
              </w:rPr>
              <w:t>时 间</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
                <w:kern w:val="0"/>
                <w:szCs w:val="21"/>
              </w:rPr>
            </w:pPr>
            <w:r>
              <w:rPr>
                <w:rFonts w:ascii="Times New Roman" w:hAnsi="Times New Roman" w:eastAsia="宋体" w:cs="Times New Roman"/>
                <w:b/>
                <w:kern w:val="0"/>
                <w:szCs w:val="21"/>
              </w:rPr>
              <w:t>报告题目</w:t>
            </w:r>
          </w:p>
        </w:tc>
        <w:tc>
          <w:tcPr>
            <w:tcW w:w="31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
                <w:kern w:val="0"/>
                <w:szCs w:val="21"/>
              </w:rPr>
            </w:pPr>
            <w:r>
              <w:rPr>
                <w:rFonts w:ascii="Times New Roman" w:hAnsi="Times New Roman" w:eastAsia="宋体" w:cs="Times New Roman"/>
                <w:b/>
                <w:kern w:val="0"/>
                <w:szCs w:val="21"/>
              </w:rPr>
              <w:t>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1" w:type="dxa"/>
            <w:vMerge w:val="continue"/>
            <w:vAlign w:val="center"/>
          </w:tcPr>
          <w:p>
            <w:pPr>
              <w:snapToGrid w:val="0"/>
              <w:jc w:val="center"/>
              <w:rPr>
                <w:rFonts w:ascii="Times New Roman" w:hAnsi="Times New Roman" w:eastAsia="宋体" w:cs="Times New Roman"/>
                <w:bCs/>
              </w:rPr>
            </w:pPr>
          </w:p>
        </w:tc>
        <w:tc>
          <w:tcPr>
            <w:tcW w:w="127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rPr>
            </w:pPr>
            <w:r>
              <w:rPr>
                <w:rFonts w:ascii="Times New Roman" w:hAnsi="Times New Roman" w:eastAsia="宋体" w:cs="Times New Roman"/>
                <w:bCs/>
              </w:rPr>
              <w:t>9:10-9:35</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气候变化给孟加拉国可持续发展带来的挑战</w:t>
            </w:r>
          </w:p>
        </w:tc>
        <w:tc>
          <w:tcPr>
            <w:tcW w:w="31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Md Abdul Mojid </w:t>
            </w:r>
            <w:r>
              <w:rPr>
                <w:rFonts w:hint="eastAsia" w:ascii="Times New Roman" w:hAnsi="Times New Roman" w:eastAsia="宋体" w:cs="Times New Roman"/>
                <w:bCs/>
                <w:kern w:val="0"/>
                <w:szCs w:val="21"/>
              </w:rPr>
              <w:t>教授</w:t>
            </w:r>
          </w:p>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孟加拉农业大学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1" w:type="dxa"/>
            <w:vMerge w:val="continue"/>
            <w:vAlign w:val="center"/>
          </w:tcPr>
          <w:p>
            <w:pPr>
              <w:snapToGrid w:val="0"/>
              <w:jc w:val="center"/>
              <w:rPr>
                <w:rFonts w:ascii="Times New Roman" w:hAnsi="Times New Roman" w:eastAsia="宋体" w:cs="Times New Roman"/>
                <w:bCs/>
              </w:rPr>
            </w:pPr>
          </w:p>
        </w:tc>
        <w:tc>
          <w:tcPr>
            <w:tcW w:w="127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rPr>
            </w:pPr>
            <w:r>
              <w:rPr>
                <w:rFonts w:ascii="Times New Roman" w:hAnsi="Times New Roman" w:eastAsia="宋体" w:cs="Times New Roman"/>
                <w:bCs/>
              </w:rPr>
              <w:t>9:35-10:00</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澳大利亚灌溉和水管理问题和理念</w:t>
            </w:r>
          </w:p>
        </w:tc>
        <w:tc>
          <w:tcPr>
            <w:tcW w:w="31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Michael Scobie </w:t>
            </w:r>
            <w:r>
              <w:rPr>
                <w:rFonts w:hint="eastAsia" w:ascii="Times New Roman" w:hAnsi="Times New Roman" w:eastAsia="宋体" w:cs="Times New Roman"/>
                <w:bCs/>
                <w:kern w:val="0"/>
                <w:szCs w:val="21"/>
              </w:rPr>
              <w:t>研究员</w:t>
            </w:r>
          </w:p>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澳大利亚南昆士兰大学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1" w:type="dxa"/>
            <w:vMerge w:val="continue"/>
            <w:vAlign w:val="center"/>
          </w:tcPr>
          <w:p>
            <w:pPr>
              <w:snapToGrid w:val="0"/>
              <w:jc w:val="center"/>
              <w:rPr>
                <w:rFonts w:ascii="Times New Roman" w:hAnsi="Times New Roman" w:eastAsia="宋体" w:cs="Times New Roman"/>
                <w:bCs/>
              </w:rPr>
            </w:pPr>
          </w:p>
        </w:tc>
        <w:tc>
          <w:tcPr>
            <w:tcW w:w="127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rPr>
            </w:pPr>
            <w:r>
              <w:rPr>
                <w:rFonts w:ascii="Times New Roman" w:hAnsi="Times New Roman" w:eastAsia="宋体" w:cs="Times New Roman"/>
                <w:bCs/>
              </w:rPr>
              <w:t>10:00-10:25</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基于模型</w:t>
            </w:r>
            <w:r>
              <w:rPr>
                <w:rFonts w:ascii="Times New Roman" w:hAnsi="Times New Roman" w:eastAsia="宋体" w:cs="Times New Roman"/>
                <w:bCs/>
                <w:kern w:val="0"/>
                <w:szCs w:val="21"/>
              </w:rPr>
              <w:t>-数据融合的农业系统生态水文学</w:t>
            </w:r>
          </w:p>
        </w:tc>
        <w:tc>
          <w:tcPr>
            <w:tcW w:w="31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张靖文 研究员</w:t>
            </w:r>
          </w:p>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中山大学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1" w:type="dxa"/>
            <w:vMerge w:val="continue"/>
            <w:vAlign w:val="center"/>
          </w:tcPr>
          <w:p>
            <w:pPr>
              <w:snapToGrid w:val="0"/>
              <w:jc w:val="center"/>
              <w:rPr>
                <w:rFonts w:ascii="Times New Roman" w:hAnsi="Times New Roman" w:eastAsia="宋体" w:cs="Times New Roman"/>
                <w:bCs/>
              </w:rPr>
            </w:pPr>
          </w:p>
        </w:tc>
        <w:tc>
          <w:tcPr>
            <w:tcW w:w="127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0</w:t>
            </w:r>
            <w:r>
              <w:rPr>
                <w:rFonts w:hint="eastAsia" w:ascii="Times New Roman" w:hAnsi="Times New Roman" w:eastAsia="宋体" w:cs="Times New Roman"/>
                <w:bCs/>
              </w:rPr>
              <w:t>:</w:t>
            </w:r>
            <w:r>
              <w:rPr>
                <w:rFonts w:ascii="Times New Roman" w:hAnsi="Times New Roman" w:eastAsia="宋体" w:cs="Times New Roman"/>
                <w:bCs/>
              </w:rPr>
              <w:t>25-10:35</w:t>
            </w:r>
          </w:p>
        </w:tc>
        <w:tc>
          <w:tcPr>
            <w:tcW w:w="76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rPr>
            </w:pPr>
            <w:r>
              <w:rPr>
                <w:rFonts w:hint="eastAsia" w:ascii="Times New Roman" w:hAnsi="Times New Roman" w:eastAsia="宋体" w:cs="Times New Roman"/>
                <w:b/>
              </w:rPr>
              <w:t>茶　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1" w:type="dxa"/>
            <w:vMerge w:val="continue"/>
            <w:vAlign w:val="center"/>
          </w:tcPr>
          <w:p>
            <w:pPr>
              <w:snapToGrid w:val="0"/>
              <w:jc w:val="center"/>
              <w:rPr>
                <w:rFonts w:ascii="Times New Roman" w:hAnsi="Times New Roman" w:eastAsia="宋体" w:cs="Times New Roman"/>
                <w:bCs/>
              </w:rPr>
            </w:pPr>
          </w:p>
        </w:tc>
        <w:tc>
          <w:tcPr>
            <w:tcW w:w="8930" w:type="dxa"/>
            <w:gridSpan w:val="3"/>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
                <w:kern w:val="0"/>
                <w:szCs w:val="21"/>
              </w:rPr>
              <w:t>主持人：</w:t>
            </w:r>
            <w:r>
              <w:rPr>
                <w:rFonts w:ascii="Times New Roman" w:hAnsi="Times New Roman" w:eastAsia="宋体" w:cs="Times New Roman"/>
                <w:b/>
                <w:kern w:val="0"/>
                <w:szCs w:val="21"/>
              </w:rPr>
              <w:t xml:space="preserve">Md Abdul Mojid </w:t>
            </w:r>
            <w:r>
              <w:rPr>
                <w:rFonts w:hint="eastAsia" w:ascii="Times New Roman" w:hAnsi="Times New Roman" w:eastAsia="宋体" w:cs="Times New Roman"/>
                <w:b/>
                <w:kern w:val="0"/>
                <w:szCs w:val="21"/>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1" w:type="dxa"/>
            <w:vMerge w:val="continue"/>
            <w:vAlign w:val="center"/>
          </w:tcPr>
          <w:p>
            <w:pPr>
              <w:snapToGrid w:val="0"/>
              <w:jc w:val="center"/>
              <w:rPr>
                <w:rFonts w:ascii="Times New Roman" w:hAnsi="Times New Roman" w:eastAsia="宋体" w:cs="Times New Roman"/>
                <w:bCs/>
              </w:rPr>
            </w:pPr>
          </w:p>
        </w:tc>
        <w:tc>
          <w:tcPr>
            <w:tcW w:w="127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rPr>
            </w:pPr>
            <w:r>
              <w:rPr>
                <w:rFonts w:ascii="Times New Roman" w:hAnsi="Times New Roman" w:eastAsia="宋体" w:cs="Times New Roman"/>
                <w:bCs/>
              </w:rPr>
              <w:t>10:35-11:00</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渗漏对硝酸盐淋洗的重要性：全球和个例研究</w:t>
            </w:r>
          </w:p>
        </w:tc>
        <w:tc>
          <w:tcPr>
            <w:tcW w:w="31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Wei Hu </w:t>
            </w:r>
            <w:r>
              <w:rPr>
                <w:rFonts w:hint="eastAsia" w:ascii="Times New Roman" w:hAnsi="Times New Roman" w:eastAsia="宋体" w:cs="Times New Roman"/>
                <w:bCs/>
                <w:kern w:val="0"/>
                <w:szCs w:val="21"/>
              </w:rPr>
              <w:t>研究员</w:t>
            </w:r>
          </w:p>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新西兰植物与食品研究院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1" w:type="dxa"/>
            <w:vMerge w:val="continue"/>
            <w:vAlign w:val="center"/>
          </w:tcPr>
          <w:p>
            <w:pPr>
              <w:snapToGrid w:val="0"/>
              <w:jc w:val="center"/>
              <w:rPr>
                <w:rFonts w:ascii="Times New Roman" w:hAnsi="Times New Roman" w:eastAsia="宋体" w:cs="Times New Roman"/>
                <w:bCs/>
              </w:rPr>
            </w:pPr>
          </w:p>
        </w:tc>
        <w:tc>
          <w:tcPr>
            <w:tcW w:w="127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rPr>
            </w:pPr>
            <w:r>
              <w:rPr>
                <w:rFonts w:ascii="Times New Roman" w:hAnsi="Times New Roman" w:eastAsia="宋体" w:cs="Times New Roman"/>
                <w:bCs/>
              </w:rPr>
              <w:t>11:00-11:25</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水肥精准管理：从实验到建模</w:t>
            </w:r>
          </w:p>
        </w:tc>
        <w:tc>
          <w:tcPr>
            <w:tcW w:w="31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查元源 副教授</w:t>
            </w:r>
          </w:p>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武汉大学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1" w:type="dxa"/>
            <w:vMerge w:val="continue"/>
            <w:vAlign w:val="center"/>
          </w:tcPr>
          <w:p>
            <w:pPr>
              <w:snapToGrid w:val="0"/>
              <w:jc w:val="center"/>
              <w:rPr>
                <w:rFonts w:ascii="Times New Roman" w:hAnsi="Times New Roman" w:eastAsia="宋体" w:cs="Times New Roman"/>
                <w:bCs/>
              </w:rPr>
            </w:pPr>
          </w:p>
        </w:tc>
        <w:tc>
          <w:tcPr>
            <w:tcW w:w="127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rPr>
            </w:pPr>
            <w:r>
              <w:rPr>
                <w:rFonts w:ascii="Times New Roman" w:hAnsi="Times New Roman" w:eastAsia="宋体" w:cs="Times New Roman"/>
                <w:bCs/>
              </w:rPr>
              <w:t>11:25-11:50</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气候变化对中国苹果主产区物候期和晚霜冻的影响</w:t>
            </w:r>
          </w:p>
        </w:tc>
        <w:tc>
          <w:tcPr>
            <w:tcW w:w="31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何建强 教授</w:t>
            </w:r>
          </w:p>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1" w:type="dxa"/>
            <w:vMerge w:val="continue"/>
            <w:shd w:val="clear" w:color="auto" w:fill="auto"/>
            <w:vAlign w:val="center"/>
          </w:tcPr>
          <w:p>
            <w:pPr>
              <w:snapToGrid w:val="0"/>
              <w:jc w:val="center"/>
              <w:rPr>
                <w:rFonts w:ascii="Times New Roman" w:hAnsi="Times New Roman" w:eastAsia="宋体" w:cs="Times New Roman"/>
                <w:bCs/>
              </w:rPr>
            </w:pPr>
          </w:p>
        </w:tc>
        <w:tc>
          <w:tcPr>
            <w:tcW w:w="1276" w:type="dxa"/>
            <w:shd w:val="clear" w:color="auto" w:fill="auto"/>
            <w:vAlign w:val="center"/>
          </w:tcPr>
          <w:p>
            <w:pPr>
              <w:snapToGrid w:val="0"/>
              <w:jc w:val="center"/>
              <w:rPr>
                <w:rFonts w:ascii="Times New Roman" w:hAnsi="Times New Roman" w:eastAsia="宋体" w:cs="Times New Roman"/>
                <w:bCs/>
                <w:szCs w:val="21"/>
              </w:rPr>
            </w:pPr>
            <w:r>
              <w:rPr>
                <w:rFonts w:ascii="Times New Roman" w:hAnsi="Times New Roman" w:eastAsia="宋体" w:cs="Times New Roman"/>
                <w:bCs/>
              </w:rPr>
              <w:t>11:50-15:00</w:t>
            </w:r>
          </w:p>
        </w:tc>
        <w:tc>
          <w:tcPr>
            <w:tcW w:w="7654" w:type="dxa"/>
            <w:gridSpan w:val="2"/>
            <w:shd w:val="clear" w:color="auto" w:fill="auto"/>
            <w:vAlign w:val="center"/>
          </w:tcPr>
          <w:p>
            <w:pPr>
              <w:snapToGrid w:val="0"/>
              <w:jc w:val="center"/>
              <w:rPr>
                <w:rFonts w:ascii="Times New Roman" w:hAnsi="Times New Roman" w:eastAsia="宋体" w:cs="Times New Roman"/>
                <w:bCs/>
                <w:szCs w:val="21"/>
              </w:rPr>
            </w:pPr>
            <w:r>
              <w:rPr>
                <w:rFonts w:hint="eastAsia" w:ascii="Times New Roman" w:hAnsi="Times New Roman" w:eastAsia="宋体" w:cs="Times New Roman"/>
                <w:b/>
                <w:szCs w:val="21"/>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1" w:type="dxa"/>
            <w:vMerge w:val="restart"/>
            <w:shd w:val="clear" w:color="auto" w:fill="auto"/>
            <w:vAlign w:val="center"/>
          </w:tcPr>
          <w:p>
            <w:pPr>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2</w:t>
            </w:r>
            <w:r>
              <w:rPr>
                <w:rFonts w:hint="eastAsia" w:ascii="Times New Roman" w:hAnsi="Times New Roman" w:eastAsia="宋体" w:cs="Times New Roman"/>
                <w:bCs/>
              </w:rPr>
              <w:t>月1</w:t>
            </w:r>
            <w:r>
              <w:rPr>
                <w:rFonts w:ascii="Times New Roman" w:hAnsi="Times New Roman" w:eastAsia="宋体" w:cs="Times New Roman"/>
                <w:bCs/>
              </w:rPr>
              <w:t>4</w:t>
            </w:r>
            <w:r>
              <w:rPr>
                <w:rFonts w:hint="eastAsia" w:ascii="Times New Roman" w:hAnsi="Times New Roman" w:eastAsia="宋体" w:cs="Times New Roman"/>
                <w:bCs/>
              </w:rPr>
              <w:t>日</w:t>
            </w:r>
          </w:p>
          <w:p>
            <w:pPr>
              <w:snapToGrid w:val="0"/>
              <w:jc w:val="center"/>
              <w:rPr>
                <w:rFonts w:ascii="Times New Roman" w:hAnsi="Times New Roman" w:eastAsia="宋体" w:cs="Times New Roman"/>
                <w:bCs/>
              </w:rPr>
            </w:pPr>
            <w:r>
              <w:rPr>
                <w:rFonts w:hint="eastAsia" w:ascii="Times New Roman" w:hAnsi="Times New Roman" w:eastAsia="宋体" w:cs="Times New Roman"/>
                <w:bCs/>
              </w:rPr>
              <w:t>下午</w:t>
            </w:r>
          </w:p>
        </w:tc>
        <w:tc>
          <w:tcPr>
            <w:tcW w:w="8930" w:type="dxa"/>
            <w:gridSpan w:val="3"/>
            <w:tcBorders>
              <w:top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
                <w:kern w:val="0"/>
                <w:szCs w:val="21"/>
              </w:rPr>
              <w:t>主持人：周振江 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1" w:type="dxa"/>
            <w:vMerge w:val="continue"/>
            <w:shd w:val="clear" w:color="auto" w:fill="auto"/>
            <w:vAlign w:val="center"/>
          </w:tcPr>
          <w:p>
            <w:pPr>
              <w:snapToGrid w:val="0"/>
              <w:jc w:val="center"/>
              <w:rPr>
                <w:rFonts w:ascii="Times New Roman" w:hAnsi="Times New Roman" w:eastAsia="宋体" w:cs="Times New Roman"/>
                <w:bCs/>
              </w:rPr>
            </w:pPr>
          </w:p>
        </w:tc>
        <w:tc>
          <w:tcPr>
            <w:tcW w:w="1276" w:type="dxa"/>
            <w:tcBorders>
              <w:top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eastAsia="宋体" w:cs="Times New Roman"/>
                <w:bCs/>
              </w:rPr>
            </w:pPr>
            <w:r>
              <w:rPr>
                <w:rFonts w:ascii="Times New Roman" w:hAnsi="Times New Roman" w:eastAsia="宋体" w:cs="Times New Roman"/>
                <w:bCs/>
              </w:rPr>
              <w:t>15:00-15:25</w:t>
            </w:r>
          </w:p>
        </w:tc>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Times New Roman" w:hAnsi="Times New Roman" w:eastAsia="宋体" w:cs="Times New Roman"/>
                <w:bCs/>
                <w:kern w:val="0"/>
                <w:szCs w:val="21"/>
              </w:rPr>
            </w:pPr>
            <w:r>
              <w:rPr>
                <w:rFonts w:hint="eastAsia" w:ascii="Times New Roman" w:hAnsi="Times New Roman" w:eastAsia="宋体" w:cs="Times New Roman"/>
                <w:bCs/>
                <w:kern w:val="0"/>
                <w:szCs w:val="21"/>
              </w:rPr>
              <w:t>优化生物炭施用和棉花</w:t>
            </w:r>
            <w:r>
              <w:rPr>
                <w:rFonts w:ascii="Times New Roman" w:hAnsi="Times New Roman" w:eastAsia="宋体" w:cs="Times New Roman"/>
                <w:bCs/>
                <w:kern w:val="0"/>
                <w:szCs w:val="21"/>
              </w:rPr>
              <w:t>-甜菜间作条件下中国西北土壤盐分和作物产量的响应</w:t>
            </w:r>
          </w:p>
        </w:tc>
        <w:tc>
          <w:tcPr>
            <w:tcW w:w="31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rPr>
            </w:pPr>
            <w:r>
              <w:rPr>
                <w:rFonts w:hint="eastAsia" w:ascii="Times New Roman" w:hAnsi="Times New Roman" w:eastAsia="宋体" w:cs="Times New Roman"/>
                <w:bCs/>
              </w:rPr>
              <w:t>李毅 研究员</w:t>
            </w:r>
          </w:p>
          <w:p>
            <w:pPr>
              <w:snapToGrid w:val="0"/>
              <w:jc w:val="center"/>
              <w:rPr>
                <w:rFonts w:ascii="Times New Roman" w:hAnsi="Times New Roman" w:eastAsia="宋体" w:cs="Times New Roman"/>
                <w:bCs/>
              </w:rPr>
            </w:pPr>
            <w:r>
              <w:rPr>
                <w:rFonts w:hint="eastAsia" w:ascii="Times New Roman" w:hAnsi="Times New Roman" w:eastAsia="宋体" w:cs="Times New Roman"/>
                <w:bCs/>
              </w:rP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1" w:type="dxa"/>
            <w:vMerge w:val="continue"/>
            <w:shd w:val="clear" w:color="auto" w:fill="auto"/>
            <w:vAlign w:val="center"/>
          </w:tcPr>
          <w:p>
            <w:pPr>
              <w:snapToGrid w:val="0"/>
              <w:jc w:val="center"/>
              <w:rPr>
                <w:rFonts w:ascii="Times New Roman" w:hAnsi="Times New Roman" w:eastAsia="宋体" w:cs="Times New Roman"/>
                <w:bCs/>
              </w:rPr>
            </w:pPr>
          </w:p>
        </w:tc>
        <w:tc>
          <w:tcPr>
            <w:tcW w:w="127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rPr>
              <w:t>15:25-15:50</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bCs/>
                <w:kern w:val="0"/>
                <w:szCs w:val="21"/>
              </w:rPr>
            </w:pPr>
            <w:r>
              <w:t>西北灌区盐渍化调控-优化冬灌试验研究</w:t>
            </w:r>
          </w:p>
        </w:tc>
        <w:tc>
          <w:tcPr>
            <w:tcW w:w="31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潘喜才 研究员</w:t>
            </w:r>
          </w:p>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中国科学院南京土壤研究所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1" w:type="dxa"/>
            <w:vMerge w:val="continue"/>
            <w:shd w:val="clear" w:color="auto" w:fill="auto"/>
            <w:vAlign w:val="center"/>
          </w:tcPr>
          <w:p>
            <w:pPr>
              <w:snapToGrid w:val="0"/>
              <w:jc w:val="center"/>
              <w:rPr>
                <w:rFonts w:ascii="Times New Roman" w:hAnsi="Times New Roman" w:eastAsia="宋体" w:cs="Times New Roman"/>
                <w:bCs/>
              </w:rPr>
            </w:pPr>
          </w:p>
        </w:tc>
        <w:tc>
          <w:tcPr>
            <w:tcW w:w="127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rPr>
              <w:t>15:50-16:15</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bCs/>
                <w:kern w:val="0"/>
                <w:szCs w:val="21"/>
              </w:rPr>
            </w:pPr>
            <w:r>
              <w:rPr>
                <w:rFonts w:hint="eastAsia" w:ascii="Times New Roman" w:hAnsi="Times New Roman" w:eastAsia="宋体" w:cs="Times New Roman"/>
                <w:bCs/>
                <w:kern w:val="0"/>
                <w:szCs w:val="21"/>
              </w:rPr>
              <w:t>优化作物生产中水分和养分的利用</w:t>
            </w:r>
            <w:r>
              <w:rPr>
                <w:rFonts w:ascii="Times New Roman" w:hAnsi="Times New Roman" w:eastAsia="宋体" w:cs="Times New Roman"/>
                <w:bCs/>
                <w:kern w:val="0"/>
                <w:szCs w:val="21"/>
              </w:rPr>
              <w:t>-管理策略</w:t>
            </w:r>
          </w:p>
        </w:tc>
        <w:tc>
          <w:tcPr>
            <w:tcW w:w="31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rPr>
            </w:pPr>
            <w:r>
              <w:rPr>
                <w:rFonts w:ascii="Times New Roman" w:hAnsi="Times New Roman" w:eastAsia="宋体" w:cs="Times New Roman"/>
                <w:bCs/>
              </w:rPr>
              <w:t xml:space="preserve">Fulai Liu </w:t>
            </w:r>
            <w:r>
              <w:rPr>
                <w:rFonts w:hint="eastAsia" w:ascii="Times New Roman" w:hAnsi="Times New Roman" w:eastAsia="宋体" w:cs="Times New Roman"/>
                <w:bCs/>
              </w:rPr>
              <w:t>教授</w:t>
            </w:r>
          </w:p>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丹麦哥本哈根大学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1" w:type="dxa"/>
            <w:vMerge w:val="continue"/>
            <w:vAlign w:val="center"/>
          </w:tcPr>
          <w:p>
            <w:pPr>
              <w:snapToGrid w:val="0"/>
              <w:jc w:val="center"/>
              <w:rPr>
                <w:rFonts w:ascii="Times New Roman" w:hAnsi="Times New Roman" w:eastAsia="宋体" w:cs="Times New Roman"/>
                <w:bCs/>
              </w:rPr>
            </w:pPr>
          </w:p>
        </w:tc>
        <w:tc>
          <w:tcPr>
            <w:tcW w:w="127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rPr>
              <w:t>16:15-16:25</w:t>
            </w:r>
          </w:p>
        </w:tc>
        <w:tc>
          <w:tcPr>
            <w:tcW w:w="76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
                <w:kern w:val="0"/>
                <w:szCs w:val="21"/>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1" w:type="dxa"/>
            <w:vMerge w:val="continue"/>
            <w:vAlign w:val="center"/>
          </w:tcPr>
          <w:p>
            <w:pPr>
              <w:snapToGrid w:val="0"/>
              <w:jc w:val="center"/>
              <w:rPr>
                <w:rFonts w:ascii="Times New Roman" w:hAnsi="Times New Roman" w:eastAsia="宋体" w:cs="Times New Roman"/>
                <w:bCs/>
              </w:rPr>
            </w:pPr>
          </w:p>
        </w:tc>
        <w:tc>
          <w:tcPr>
            <w:tcW w:w="8930" w:type="dxa"/>
            <w:gridSpan w:val="3"/>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
              </w:rPr>
              <w:t>主持人：</w:t>
            </w:r>
            <w:r>
              <w:rPr>
                <w:rFonts w:hint="eastAsia" w:ascii="Times New Roman" w:hAnsi="Times New Roman" w:eastAsia="宋体" w:cs="Times New Roman"/>
                <w:b/>
                <w:kern w:val="0"/>
                <w:szCs w:val="21"/>
              </w:rPr>
              <w:t>Michael Scobie 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1" w:type="dxa"/>
            <w:vMerge w:val="continue"/>
            <w:vAlign w:val="center"/>
          </w:tcPr>
          <w:p>
            <w:pPr>
              <w:snapToGrid w:val="0"/>
              <w:jc w:val="center"/>
              <w:rPr>
                <w:rFonts w:ascii="Times New Roman" w:hAnsi="Times New Roman" w:eastAsia="宋体" w:cs="Times New Roman"/>
                <w:bCs/>
              </w:rPr>
            </w:pPr>
          </w:p>
        </w:tc>
        <w:tc>
          <w:tcPr>
            <w:tcW w:w="127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rPr>
              <w:t>16:25-16:50</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基于光谱与图像分析方法的作物长势信息感知</w:t>
            </w:r>
          </w:p>
        </w:tc>
        <w:tc>
          <w:tcPr>
            <w:tcW w:w="31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周振江 研究员</w:t>
            </w:r>
          </w:p>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浙江大学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1" w:type="dxa"/>
            <w:vMerge w:val="continue"/>
            <w:vAlign w:val="center"/>
          </w:tcPr>
          <w:p>
            <w:pPr>
              <w:snapToGrid w:val="0"/>
              <w:jc w:val="center"/>
              <w:rPr>
                <w:rFonts w:ascii="Times New Roman" w:hAnsi="Times New Roman" w:eastAsia="宋体" w:cs="Times New Roman"/>
                <w:bCs/>
              </w:rPr>
            </w:pPr>
          </w:p>
        </w:tc>
        <w:tc>
          <w:tcPr>
            <w:tcW w:w="127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rPr>
              <w:t>16:50-17:15</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用于监测土壤水分和盐分的无线物联网探针</w:t>
            </w:r>
          </w:p>
        </w:tc>
        <w:tc>
          <w:tcPr>
            <w:tcW w:w="31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Arkadiusz Lewandowski </w:t>
            </w:r>
            <w:r>
              <w:rPr>
                <w:rFonts w:hint="eastAsia" w:ascii="Times New Roman" w:hAnsi="Times New Roman" w:eastAsia="宋体" w:cs="Times New Roman"/>
                <w:bCs/>
                <w:kern w:val="0"/>
                <w:szCs w:val="21"/>
              </w:rPr>
              <w:t>副教授</w:t>
            </w:r>
          </w:p>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波兰华沙理工大学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1" w:type="dxa"/>
            <w:vMerge w:val="continue"/>
            <w:vAlign w:val="center"/>
          </w:tcPr>
          <w:p>
            <w:pPr>
              <w:snapToGrid w:val="0"/>
              <w:jc w:val="center"/>
              <w:rPr>
                <w:rFonts w:ascii="Times New Roman" w:hAnsi="Times New Roman" w:eastAsia="宋体" w:cs="Times New Roman"/>
                <w:bCs/>
              </w:rPr>
            </w:pPr>
          </w:p>
        </w:tc>
        <w:tc>
          <w:tcPr>
            <w:tcW w:w="127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rPr>
              <w:t>17:15-17:40</w:t>
            </w:r>
          </w:p>
        </w:tc>
        <w:tc>
          <w:tcPr>
            <w:tcW w:w="4536"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bCs/>
                <w:kern w:val="0"/>
                <w:szCs w:val="21"/>
              </w:rPr>
            </w:pPr>
            <w:r>
              <w:rPr>
                <w:rFonts w:hint="eastAsia" w:ascii="Times New Roman" w:hAnsi="Times New Roman" w:eastAsia="宋体" w:cs="Times New Roman"/>
                <w:bCs/>
                <w:kern w:val="0"/>
                <w:szCs w:val="21"/>
              </w:rPr>
              <w:t>格子玻尔兹曼法在水利工程中的应用</w:t>
            </w:r>
          </w:p>
        </w:tc>
        <w:tc>
          <w:tcPr>
            <w:tcW w:w="311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彭勇 教授</w:t>
            </w:r>
          </w:p>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271" w:type="dxa"/>
            <w:vMerge w:val="continue"/>
            <w:vAlign w:val="center"/>
          </w:tcPr>
          <w:p>
            <w:pPr>
              <w:widowControl/>
              <w:snapToGrid w:val="0"/>
              <w:jc w:val="center"/>
              <w:rPr>
                <w:rFonts w:ascii="Times New Roman" w:hAnsi="Times New Roman" w:eastAsia="宋体" w:cs="Times New Roman"/>
                <w:bCs/>
              </w:rPr>
            </w:pPr>
          </w:p>
        </w:tc>
        <w:tc>
          <w:tcPr>
            <w:tcW w:w="1276" w:type="dxa"/>
            <w:vAlign w:val="center"/>
          </w:tcPr>
          <w:p>
            <w:pPr>
              <w:widowControl/>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7:40-19:30</w:t>
            </w:r>
          </w:p>
        </w:tc>
        <w:tc>
          <w:tcPr>
            <w:tcW w:w="7654" w:type="dxa"/>
            <w:gridSpan w:val="2"/>
            <w:vAlign w:val="center"/>
          </w:tcPr>
          <w:p>
            <w:pPr>
              <w:snapToGrid w:val="0"/>
              <w:jc w:val="center"/>
              <w:rPr>
                <w:rFonts w:ascii="Times New Roman" w:hAnsi="Times New Roman" w:eastAsia="宋体" w:cs="Times New Roman"/>
                <w:bCs/>
                <w:szCs w:val="18"/>
              </w:rPr>
            </w:pPr>
            <w:r>
              <w:rPr>
                <w:rFonts w:hint="eastAsia" w:ascii="Times New Roman" w:hAnsi="Times New Roman" w:eastAsia="宋体" w:cs="Times New Roman"/>
                <w:b/>
                <w:szCs w:val="18"/>
              </w:rPr>
              <w:t>晚餐</w:t>
            </w:r>
          </w:p>
        </w:tc>
      </w:tr>
    </w:tbl>
    <w:p>
      <w:pPr>
        <w:jc w:val="center"/>
        <w:rPr>
          <w:rFonts w:ascii="Times New Roman" w:hAnsi="Times New Roman" w:cs="Times New Roman"/>
          <w:b/>
          <w:bCs/>
        </w:rPr>
        <w:sectPr>
          <w:footerReference r:id="rId3" w:type="default"/>
          <w:pgSz w:w="11906" w:h="16838"/>
          <w:pgMar w:top="1440" w:right="1531" w:bottom="993" w:left="1531" w:header="851" w:footer="992" w:gutter="0"/>
          <w:cols w:space="425" w:num="1"/>
          <w:docGrid w:type="lines" w:linePitch="312" w:charSpace="0"/>
        </w:sectPr>
      </w:pPr>
    </w:p>
    <w:p>
      <w:pPr>
        <w:spacing w:line="280" w:lineRule="exact"/>
        <w:jc w:val="left"/>
        <w:rPr>
          <w:rFonts w:ascii="Times New Roman" w:hAnsi="Times New Roman" w:cs="Times New Roman"/>
          <w:b/>
          <w:bCs/>
          <w:sz w:val="28"/>
          <w:szCs w:val="28"/>
        </w:rPr>
      </w:pPr>
      <w:r>
        <w:rPr>
          <w:rFonts w:ascii="Times New Roman" w:hAnsi="Times New Roman" w:cs="Times New Roman"/>
          <w:b/>
          <w:bCs/>
          <w:sz w:val="28"/>
          <w:szCs w:val="28"/>
        </w:rPr>
        <w:t xml:space="preserve">Parallel Session 1: </w:t>
      </w:r>
      <w:r>
        <w:rPr>
          <w:rFonts w:hint="eastAsia" w:ascii="Times New Roman" w:hAnsi="Times New Roman" w:cs="Times New Roman"/>
          <w:b/>
          <w:bCs/>
          <w:sz w:val="28"/>
          <w:szCs w:val="28"/>
        </w:rPr>
        <w:t>A</w:t>
      </w:r>
      <w:r>
        <w:rPr>
          <w:rFonts w:ascii="Times New Roman" w:hAnsi="Times New Roman" w:cs="Times New Roman"/>
          <w:b/>
          <w:bCs/>
          <w:sz w:val="28"/>
          <w:szCs w:val="28"/>
        </w:rPr>
        <w:t>gricultural Soil and Water Processes and Efficient Utilization of Resources</w:t>
      </w:r>
    </w:p>
    <w:p>
      <w:pPr>
        <w:spacing w:line="280" w:lineRule="exact"/>
        <w:rPr>
          <w:rFonts w:ascii="Times New Roman" w:hAnsi="Times New Roman" w:cs="Times New Roman"/>
          <w:b/>
          <w:bCs/>
          <w:sz w:val="22"/>
        </w:rPr>
      </w:pPr>
      <w:r>
        <w:rPr>
          <w:rFonts w:ascii="Times New Roman" w:hAnsi="Times New Roman" w:cs="Times New Roman"/>
          <w:b/>
          <w:bCs/>
          <w:sz w:val="22"/>
        </w:rPr>
        <w:t>Time</w:t>
      </w:r>
      <w:r>
        <w:rPr>
          <w:rFonts w:hint="eastAsia" w:ascii="Times New Roman" w:hAnsi="Times New Roman" w:cs="Times New Roman"/>
          <w:b/>
          <w:bCs/>
          <w:sz w:val="22"/>
        </w:rPr>
        <w:t>:</w:t>
      </w:r>
      <w:r>
        <w:rPr>
          <w:rFonts w:ascii="Times New Roman" w:hAnsi="Times New Roman" w:cs="Times New Roman"/>
          <w:b/>
          <w:bCs/>
          <w:sz w:val="22"/>
        </w:rPr>
        <w:t>December 14, 2023</w:t>
      </w:r>
    </w:p>
    <w:p>
      <w:pPr>
        <w:spacing w:line="280" w:lineRule="exact"/>
        <w:rPr>
          <w:rFonts w:ascii="Times New Roman" w:hAnsi="Times New Roman" w:cs="Times New Roman"/>
          <w:b/>
          <w:bCs/>
          <w:sz w:val="22"/>
        </w:rPr>
      </w:pPr>
      <w:r>
        <w:rPr>
          <w:rFonts w:ascii="Times New Roman" w:hAnsi="Times New Roman" w:cs="Times New Roman"/>
          <w:b/>
          <w:bCs/>
          <w:sz w:val="22"/>
        </w:rPr>
        <w:t>Venue</w:t>
      </w:r>
      <w:r>
        <w:rPr>
          <w:rFonts w:hint="eastAsia" w:ascii="Times New Roman" w:hAnsi="Times New Roman" w:cs="Times New Roman"/>
          <w:b/>
          <w:bCs/>
          <w:sz w:val="22"/>
        </w:rPr>
        <w:t>:</w:t>
      </w:r>
      <w:r>
        <w:rPr>
          <w:rFonts w:ascii="Times New Roman" w:hAnsi="Times New Roman" w:cs="Times New Roman"/>
          <w:b/>
          <w:bCs/>
          <w:sz w:val="22"/>
        </w:rPr>
        <w:t>Conference hall at 1st floor, College of Water Resources and Architectural Engineering, NWAFU</w:t>
      </w:r>
    </w:p>
    <w:p>
      <w:pPr>
        <w:spacing w:line="280" w:lineRule="exact"/>
        <w:jc w:val="left"/>
        <w:rPr>
          <w:rFonts w:ascii="Times New Roman" w:hAnsi="Times New Roman" w:eastAsia="宋体" w:cs="Times New Roman"/>
          <w:b/>
          <w:bCs/>
          <w:sz w:val="22"/>
        </w:rPr>
      </w:pPr>
      <w:r>
        <w:rPr>
          <w:rFonts w:ascii="Times New Roman" w:hAnsi="Times New Roman" w:eastAsia="宋体" w:cs="Times New Roman"/>
          <w:b/>
          <w:bCs/>
          <w:sz w:val="22"/>
        </w:rPr>
        <w:t>Zoom ID: 809 813 2678;    Password: 202312</w:t>
      </w:r>
    </w:p>
    <w:tbl>
      <w:tblPr>
        <w:tblStyle w:val="5"/>
        <w:tblW w:w="10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265"/>
        <w:gridCol w:w="4264"/>
        <w:gridCol w:w="3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29" w:type="dxa"/>
            <w:vMerge w:val="restart"/>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Dec., 14</w:t>
            </w:r>
          </w:p>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M</w:t>
            </w:r>
            <w:r>
              <w:rPr>
                <w:rFonts w:ascii="Times New Roman" w:hAnsi="Times New Roman" w:eastAsia="宋体" w:cs="Times New Roman"/>
                <w:bCs/>
                <w:kern w:val="0"/>
                <w:szCs w:val="21"/>
              </w:rPr>
              <w:t>orning</w:t>
            </w:r>
          </w:p>
        </w:tc>
        <w:tc>
          <w:tcPr>
            <w:tcW w:w="8921" w:type="dxa"/>
            <w:gridSpan w:val="3"/>
            <w:vAlign w:val="center"/>
          </w:tcPr>
          <w:p>
            <w:pPr>
              <w:snapToGrid w:val="0"/>
              <w:jc w:val="center"/>
              <w:rPr>
                <w:rFonts w:ascii="Times New Roman" w:hAnsi="Times New Roman" w:eastAsia="宋体" w:cs="Times New Roman"/>
                <w:b/>
                <w:kern w:val="0"/>
                <w:szCs w:val="21"/>
              </w:rPr>
            </w:pPr>
            <w:r>
              <w:rPr>
                <w:rFonts w:ascii="Times New Roman" w:hAnsi="Times New Roman" w:eastAsia="宋体" w:cs="Times New Roman"/>
                <w:b/>
                <w:kern w:val="0"/>
                <w:szCs w:val="21"/>
              </w:rPr>
              <w:t>Opening ceremony and presentations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29" w:type="dxa"/>
            <w:vMerge w:val="continue"/>
            <w:vAlign w:val="center"/>
          </w:tcPr>
          <w:p>
            <w:pPr>
              <w:snapToGrid w:val="0"/>
              <w:jc w:val="center"/>
              <w:rPr>
                <w:rFonts w:ascii="Times New Roman" w:hAnsi="Times New Roman" w:eastAsia="宋体" w:cs="Times New Roman"/>
                <w:bCs/>
              </w:rPr>
            </w:pPr>
          </w:p>
        </w:tc>
        <w:tc>
          <w:tcPr>
            <w:tcW w:w="1265" w:type="dxa"/>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rPr>
              <w:t>9:00-9:05</w:t>
            </w:r>
          </w:p>
        </w:tc>
        <w:tc>
          <w:tcPr>
            <w:tcW w:w="7656" w:type="dxa"/>
            <w:gridSpan w:val="2"/>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Opening Speech by Prof. Xiaotao </w:t>
            </w:r>
            <w:r>
              <w:rPr>
                <w:rFonts w:hint="eastAsia" w:ascii="Times New Roman" w:hAnsi="Times New Roman" w:eastAsia="宋体" w:cs="Times New Roman"/>
                <w:bCs/>
                <w:kern w:val="0"/>
                <w:szCs w:val="21"/>
              </w:rPr>
              <w:t>Hu</w:t>
            </w:r>
          </w:p>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 xml:space="preserve">Dean of the </w:t>
            </w:r>
            <w:r>
              <w:rPr>
                <w:rFonts w:ascii="Times New Roman" w:hAnsi="Times New Roman" w:cs="Times New Roman"/>
              </w:rPr>
              <w:t>College of Water Resources and Architectural Engineering, NWAFU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29" w:type="dxa"/>
            <w:vMerge w:val="continue"/>
            <w:vAlign w:val="center"/>
          </w:tcPr>
          <w:p>
            <w:pPr>
              <w:snapToGrid w:val="0"/>
              <w:jc w:val="center"/>
              <w:rPr>
                <w:rFonts w:ascii="Times New Roman" w:hAnsi="Times New Roman" w:eastAsia="宋体" w:cs="Times New Roman"/>
                <w:bCs/>
              </w:rPr>
            </w:pPr>
          </w:p>
        </w:tc>
        <w:tc>
          <w:tcPr>
            <w:tcW w:w="1265" w:type="dxa"/>
            <w:vAlign w:val="center"/>
          </w:tcPr>
          <w:p>
            <w:pPr>
              <w:snapToGrid w:val="0"/>
              <w:jc w:val="center"/>
              <w:rPr>
                <w:rFonts w:ascii="Times New Roman" w:hAnsi="Times New Roman" w:eastAsia="宋体" w:cs="Times New Roman"/>
                <w:bCs/>
              </w:rPr>
            </w:pPr>
            <w:r>
              <w:rPr>
                <w:rFonts w:ascii="Times New Roman" w:hAnsi="Times New Roman" w:eastAsia="宋体" w:cs="Times New Roman"/>
                <w:bCs/>
              </w:rPr>
              <w:t>9:05-9:10</w:t>
            </w:r>
          </w:p>
        </w:tc>
        <w:tc>
          <w:tcPr>
            <w:tcW w:w="7656" w:type="dxa"/>
            <w:gridSpan w:val="2"/>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G</w:t>
            </w:r>
            <w:r>
              <w:rPr>
                <w:rFonts w:ascii="Times New Roman" w:hAnsi="Times New Roman" w:eastAsia="宋体" w:cs="Times New Roman"/>
                <w:bCs/>
                <w:kern w:val="0"/>
                <w:szCs w:val="21"/>
              </w:rPr>
              <w:t xml:space="preserve">roup </w:t>
            </w:r>
            <w:r>
              <w:rPr>
                <w:rFonts w:hint="eastAsia" w:ascii="Times New Roman" w:hAnsi="Times New Roman" w:eastAsia="宋体" w:cs="Times New Roman"/>
                <w:bCs/>
                <w:kern w:val="0"/>
                <w:szCs w:val="21"/>
              </w:rPr>
              <w:t>Ph</w:t>
            </w:r>
            <w:r>
              <w:rPr>
                <w:rFonts w:ascii="Times New Roman" w:hAnsi="Times New Roman" w:eastAsia="宋体" w:cs="Times New Roman"/>
                <w:bCs/>
                <w:kern w:val="0"/>
                <w:szCs w:val="21"/>
              </w:rPr>
              <w:t>oto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1129" w:type="dxa"/>
            <w:vMerge w:val="continue"/>
            <w:vAlign w:val="center"/>
          </w:tcPr>
          <w:p>
            <w:pPr>
              <w:snapToGrid w:val="0"/>
              <w:jc w:val="center"/>
              <w:rPr>
                <w:rFonts w:ascii="Times New Roman" w:hAnsi="Times New Roman" w:eastAsia="宋体" w:cs="Times New Roman"/>
                <w:bCs/>
                <w:kern w:val="0"/>
                <w:sz w:val="28"/>
                <w:szCs w:val="21"/>
              </w:rPr>
            </w:pPr>
          </w:p>
        </w:tc>
        <w:tc>
          <w:tcPr>
            <w:tcW w:w="8921" w:type="dxa"/>
            <w:gridSpan w:val="3"/>
            <w:tcBorders>
              <w:bottom w:val="single" w:color="auto" w:sz="4" w:space="0"/>
            </w:tcBorders>
            <w:shd w:val="clear" w:color="auto" w:fill="auto"/>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
                <w:kern w:val="0"/>
                <w:szCs w:val="21"/>
              </w:rPr>
              <w:t xml:space="preserve">Chair: </w:t>
            </w:r>
            <w:r>
              <w:rPr>
                <w:rFonts w:hint="eastAsia" w:ascii="Times New Roman" w:hAnsi="Times New Roman" w:eastAsia="宋体" w:cs="Times New Roman"/>
                <w:b/>
                <w:kern w:val="0"/>
                <w:szCs w:val="21"/>
              </w:rPr>
              <w:t>P</w:t>
            </w:r>
            <w:r>
              <w:rPr>
                <w:rFonts w:ascii="Times New Roman" w:hAnsi="Times New Roman" w:eastAsia="宋体" w:cs="Times New Roman"/>
                <w:b/>
                <w:kern w:val="0"/>
                <w:szCs w:val="21"/>
              </w:rPr>
              <w:t>rof. Yuanyuan Zha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29" w:type="dxa"/>
            <w:vMerge w:val="continue"/>
            <w:vAlign w:val="center"/>
          </w:tcPr>
          <w:p>
            <w:pPr>
              <w:snapToGrid w:val="0"/>
              <w:jc w:val="center"/>
              <w:rPr>
                <w:rFonts w:ascii="Times New Roman" w:hAnsi="Times New Roman" w:eastAsia="宋体" w:cs="Times New Roman"/>
                <w:bCs/>
                <w:kern w:val="0"/>
                <w:szCs w:val="21"/>
              </w:rPr>
            </w:pPr>
          </w:p>
        </w:tc>
        <w:tc>
          <w:tcPr>
            <w:tcW w:w="1265"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
                <w:kern w:val="0"/>
                <w:szCs w:val="21"/>
              </w:rPr>
            </w:pPr>
            <w:r>
              <w:rPr>
                <w:rFonts w:ascii="Times New Roman" w:hAnsi="Times New Roman" w:eastAsia="宋体" w:cs="Times New Roman"/>
                <w:b/>
                <w:kern w:val="0"/>
                <w:szCs w:val="21"/>
              </w:rPr>
              <w:t>Time</w:t>
            </w:r>
          </w:p>
        </w:tc>
        <w:tc>
          <w:tcPr>
            <w:tcW w:w="426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
                <w:kern w:val="0"/>
                <w:szCs w:val="21"/>
              </w:rPr>
            </w:pPr>
            <w:r>
              <w:rPr>
                <w:rFonts w:ascii="Times New Roman" w:hAnsi="Times New Roman" w:eastAsia="宋体" w:cs="Times New Roman"/>
                <w:b/>
                <w:kern w:val="0"/>
                <w:szCs w:val="21"/>
              </w:rPr>
              <w:t>Title</w:t>
            </w:r>
          </w:p>
        </w:tc>
        <w:tc>
          <w:tcPr>
            <w:tcW w:w="33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
                <w:kern w:val="0"/>
                <w:szCs w:val="21"/>
              </w:rPr>
            </w:pPr>
            <w:r>
              <w:rPr>
                <w:rFonts w:ascii="Times New Roman" w:hAnsi="Times New Roman" w:eastAsia="宋体" w:cs="Times New Roman"/>
                <w:b/>
                <w:kern w:val="0"/>
                <w:szCs w:val="21"/>
              </w:rPr>
              <w:t>Speaker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29" w:type="dxa"/>
            <w:vMerge w:val="continue"/>
            <w:vAlign w:val="center"/>
          </w:tcPr>
          <w:p>
            <w:pPr>
              <w:snapToGrid w:val="0"/>
              <w:jc w:val="center"/>
              <w:rPr>
                <w:rFonts w:ascii="Times New Roman" w:hAnsi="Times New Roman" w:eastAsia="宋体" w:cs="Times New Roman"/>
                <w:bCs/>
              </w:rPr>
            </w:pPr>
          </w:p>
        </w:tc>
        <w:tc>
          <w:tcPr>
            <w:tcW w:w="1265"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rPr>
            </w:pPr>
            <w:r>
              <w:rPr>
                <w:rFonts w:ascii="Times New Roman" w:hAnsi="Times New Roman" w:eastAsia="宋体" w:cs="Times New Roman"/>
                <w:bCs/>
              </w:rPr>
              <w:t>9:10-9:35</w:t>
            </w:r>
          </w:p>
        </w:tc>
        <w:tc>
          <w:tcPr>
            <w:tcW w:w="4264"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bCs/>
                <w:kern w:val="0"/>
                <w:szCs w:val="21"/>
              </w:rPr>
            </w:pPr>
            <w:r>
              <w:rPr>
                <w:rFonts w:ascii="Times New Roman" w:hAnsi="Times New Roman" w:eastAsia="宋体" w:cs="Times New Roman"/>
                <w:bCs/>
                <w:kern w:val="0"/>
                <w:szCs w:val="21"/>
              </w:rPr>
              <w:t>Climate change-induced challenges to sustainable development in Bangladesh</w:t>
            </w:r>
          </w:p>
        </w:tc>
        <w:tc>
          <w:tcPr>
            <w:tcW w:w="33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P</w:t>
            </w:r>
            <w:r>
              <w:rPr>
                <w:rFonts w:ascii="Times New Roman" w:hAnsi="Times New Roman" w:eastAsia="宋体" w:cs="Times New Roman"/>
                <w:bCs/>
                <w:kern w:val="0"/>
                <w:szCs w:val="21"/>
              </w:rPr>
              <w:t>rof. Md Abdul Mojid</w:t>
            </w:r>
          </w:p>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(Bangladesh Agricultural University</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29" w:type="dxa"/>
            <w:vMerge w:val="continue"/>
            <w:vAlign w:val="center"/>
          </w:tcPr>
          <w:p>
            <w:pPr>
              <w:snapToGrid w:val="0"/>
              <w:jc w:val="center"/>
              <w:rPr>
                <w:rFonts w:ascii="Times New Roman" w:hAnsi="Times New Roman" w:eastAsia="宋体" w:cs="Times New Roman"/>
                <w:bCs/>
              </w:rPr>
            </w:pPr>
          </w:p>
        </w:tc>
        <w:tc>
          <w:tcPr>
            <w:tcW w:w="1265"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rPr>
            </w:pPr>
            <w:r>
              <w:rPr>
                <w:rFonts w:ascii="Times New Roman" w:hAnsi="Times New Roman" w:eastAsia="宋体" w:cs="Times New Roman"/>
                <w:bCs/>
              </w:rPr>
              <w:t>9:35-10:00</w:t>
            </w:r>
          </w:p>
        </w:tc>
        <w:tc>
          <w:tcPr>
            <w:tcW w:w="4264"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bCs/>
                <w:kern w:val="0"/>
                <w:szCs w:val="21"/>
              </w:rPr>
            </w:pPr>
            <w:r>
              <w:rPr>
                <w:rFonts w:ascii="Times New Roman" w:hAnsi="Times New Roman" w:eastAsia="宋体" w:cs="Times New Roman"/>
                <w:bCs/>
                <w:kern w:val="0"/>
                <w:szCs w:val="21"/>
              </w:rPr>
              <w:t>Irrigation and water management concerns and concepts from Australia</w:t>
            </w:r>
          </w:p>
        </w:tc>
        <w:tc>
          <w:tcPr>
            <w:tcW w:w="33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P</w:t>
            </w:r>
            <w:r>
              <w:rPr>
                <w:rFonts w:ascii="Times New Roman" w:hAnsi="Times New Roman" w:eastAsia="宋体" w:cs="Times New Roman"/>
                <w:bCs/>
                <w:kern w:val="0"/>
                <w:szCs w:val="21"/>
              </w:rPr>
              <w:t>rof. Michael Scobie</w:t>
            </w:r>
          </w:p>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(University of Southern Queensland</w:t>
            </w:r>
            <w:r>
              <w:rPr>
                <w:rFonts w:hint="eastAsia" w:ascii="Times New Roman" w:hAnsi="Times New Roman" w:eastAsia="宋体" w:cs="Times New Roman"/>
                <w:bCs/>
                <w:kern w:val="0"/>
                <w:szCs w:val="21"/>
              </w:rPr>
              <w:t>,</w:t>
            </w:r>
            <w:r>
              <w:rPr>
                <w:rFonts w:ascii="Times New Roman" w:hAnsi="Times New Roman" w:eastAsia="宋体" w:cs="Times New Roman"/>
                <w:bCs/>
                <w:kern w:val="0"/>
                <w:szCs w:val="21"/>
              </w:rPr>
              <w:t xml:space="preserve"> Australia</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29" w:type="dxa"/>
            <w:vMerge w:val="continue"/>
            <w:vAlign w:val="center"/>
          </w:tcPr>
          <w:p>
            <w:pPr>
              <w:snapToGrid w:val="0"/>
              <w:jc w:val="center"/>
              <w:rPr>
                <w:rFonts w:ascii="Times New Roman" w:hAnsi="Times New Roman" w:eastAsia="宋体" w:cs="Times New Roman"/>
                <w:bCs/>
              </w:rPr>
            </w:pPr>
          </w:p>
        </w:tc>
        <w:tc>
          <w:tcPr>
            <w:tcW w:w="1265"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rPr>
            </w:pPr>
            <w:r>
              <w:rPr>
                <w:rFonts w:ascii="Times New Roman" w:hAnsi="Times New Roman" w:eastAsia="宋体" w:cs="Times New Roman"/>
                <w:bCs/>
              </w:rPr>
              <w:t>10:00-10:25</w:t>
            </w:r>
          </w:p>
        </w:tc>
        <w:tc>
          <w:tcPr>
            <w:tcW w:w="4264"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bCs/>
                <w:kern w:val="0"/>
                <w:szCs w:val="21"/>
              </w:rPr>
            </w:pPr>
            <w:r>
              <w:rPr>
                <w:rFonts w:ascii="Times New Roman" w:hAnsi="Times New Roman" w:eastAsia="宋体" w:cs="Times New Roman"/>
                <w:bCs/>
                <w:kern w:val="0"/>
                <w:szCs w:val="21"/>
              </w:rPr>
              <w:t>Ecohydrology in the agricultural systems based on model-data fusion</w:t>
            </w:r>
          </w:p>
        </w:tc>
        <w:tc>
          <w:tcPr>
            <w:tcW w:w="33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P</w:t>
            </w:r>
            <w:r>
              <w:rPr>
                <w:rFonts w:ascii="Times New Roman" w:hAnsi="Times New Roman" w:eastAsia="宋体" w:cs="Times New Roman"/>
                <w:bCs/>
                <w:kern w:val="0"/>
                <w:szCs w:val="21"/>
              </w:rPr>
              <w:t>rof.</w:t>
            </w:r>
            <w:r>
              <w:rPr>
                <w:rFonts w:hint="eastAsia" w:ascii="Times New Roman" w:hAnsi="Times New Roman" w:eastAsia="宋体" w:cs="Times New Roman"/>
                <w:bCs/>
                <w:kern w:val="0"/>
                <w:szCs w:val="21"/>
              </w:rPr>
              <w:t xml:space="preserve"> </w:t>
            </w:r>
            <w:r>
              <w:rPr>
                <w:rFonts w:ascii="Times New Roman" w:hAnsi="Times New Roman" w:eastAsia="宋体" w:cs="Times New Roman"/>
                <w:bCs/>
                <w:kern w:val="0"/>
                <w:szCs w:val="21"/>
              </w:rPr>
              <w:t>Jingwen Zhang</w:t>
            </w:r>
          </w:p>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(Sun Yat-sen University, China</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29" w:type="dxa"/>
            <w:vMerge w:val="continue"/>
            <w:vAlign w:val="center"/>
          </w:tcPr>
          <w:p>
            <w:pPr>
              <w:snapToGrid w:val="0"/>
              <w:jc w:val="center"/>
              <w:rPr>
                <w:rFonts w:ascii="Times New Roman" w:hAnsi="Times New Roman" w:eastAsia="宋体" w:cs="Times New Roman"/>
                <w:bCs/>
              </w:rPr>
            </w:pPr>
          </w:p>
        </w:tc>
        <w:tc>
          <w:tcPr>
            <w:tcW w:w="1265"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0</w:t>
            </w:r>
            <w:r>
              <w:rPr>
                <w:rFonts w:hint="eastAsia" w:ascii="Times New Roman" w:hAnsi="Times New Roman" w:eastAsia="宋体" w:cs="Times New Roman"/>
                <w:bCs/>
              </w:rPr>
              <w:t>:</w:t>
            </w:r>
            <w:r>
              <w:rPr>
                <w:rFonts w:ascii="Times New Roman" w:hAnsi="Times New Roman" w:eastAsia="宋体" w:cs="Times New Roman"/>
                <w:bCs/>
              </w:rPr>
              <w:t>25-10:35</w:t>
            </w:r>
          </w:p>
        </w:tc>
        <w:tc>
          <w:tcPr>
            <w:tcW w:w="765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rPr>
            </w:pPr>
            <w:r>
              <w:rPr>
                <w:rFonts w:ascii="Times New Roman" w:hAnsi="Times New Roman" w:eastAsia="宋体" w:cs="Times New Roman"/>
                <w:b/>
              </w:rPr>
              <w:t>T</w:t>
            </w:r>
            <w:r>
              <w:rPr>
                <w:rFonts w:hint="eastAsia" w:ascii="Times New Roman" w:hAnsi="Times New Roman" w:eastAsia="宋体" w:cs="Times New Roman"/>
                <w:b/>
              </w:rPr>
              <w:t>ea</w:t>
            </w:r>
            <w:r>
              <w:rPr>
                <w:rFonts w:ascii="Times New Roman" w:hAnsi="Times New Roman" w:eastAsia="宋体" w:cs="Times New Roman"/>
                <w:b/>
              </w:rPr>
              <w:t xml:space="preserve"> Break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1129" w:type="dxa"/>
            <w:vMerge w:val="continue"/>
            <w:vAlign w:val="center"/>
          </w:tcPr>
          <w:p>
            <w:pPr>
              <w:snapToGrid w:val="0"/>
              <w:jc w:val="center"/>
              <w:rPr>
                <w:rFonts w:ascii="Times New Roman" w:hAnsi="Times New Roman" w:eastAsia="宋体" w:cs="Times New Roman"/>
                <w:bCs/>
              </w:rPr>
            </w:pPr>
          </w:p>
        </w:tc>
        <w:tc>
          <w:tcPr>
            <w:tcW w:w="8921" w:type="dxa"/>
            <w:gridSpan w:val="3"/>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
                <w:kern w:val="0"/>
                <w:szCs w:val="21"/>
              </w:rPr>
              <w:t>Chair: Prof. Md Abdul Mojid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29" w:type="dxa"/>
            <w:vMerge w:val="continue"/>
            <w:vAlign w:val="center"/>
          </w:tcPr>
          <w:p>
            <w:pPr>
              <w:snapToGrid w:val="0"/>
              <w:jc w:val="center"/>
              <w:rPr>
                <w:rFonts w:ascii="Times New Roman" w:hAnsi="Times New Roman" w:eastAsia="宋体" w:cs="Times New Roman"/>
                <w:bCs/>
              </w:rPr>
            </w:pPr>
          </w:p>
        </w:tc>
        <w:tc>
          <w:tcPr>
            <w:tcW w:w="1265"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rPr>
            </w:pPr>
            <w:r>
              <w:rPr>
                <w:rFonts w:ascii="Times New Roman" w:hAnsi="Times New Roman" w:eastAsia="宋体" w:cs="Times New Roman"/>
                <w:bCs/>
              </w:rPr>
              <w:t>10:35-11:00</w:t>
            </w:r>
          </w:p>
        </w:tc>
        <w:tc>
          <w:tcPr>
            <w:tcW w:w="4264"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bCs/>
                <w:kern w:val="0"/>
                <w:szCs w:val="21"/>
              </w:rPr>
            </w:pPr>
            <w:r>
              <w:rPr>
                <w:rFonts w:ascii="Times New Roman" w:hAnsi="Times New Roman" w:eastAsia="宋体" w:cs="Times New Roman"/>
                <w:bCs/>
                <w:kern w:val="0"/>
                <w:szCs w:val="21"/>
              </w:rPr>
              <w:t>Importance of drainage to nitrate leaching: global literature and case study</w:t>
            </w:r>
          </w:p>
        </w:tc>
        <w:tc>
          <w:tcPr>
            <w:tcW w:w="33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P</w:t>
            </w:r>
            <w:r>
              <w:rPr>
                <w:rFonts w:ascii="Times New Roman" w:hAnsi="Times New Roman" w:eastAsia="宋体" w:cs="Times New Roman"/>
                <w:bCs/>
                <w:kern w:val="0"/>
                <w:szCs w:val="21"/>
              </w:rPr>
              <w:t>rof. Wei Hu</w:t>
            </w:r>
          </w:p>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(The New Zealand Institute for Plant &amp; Food Research Ltd</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29" w:type="dxa"/>
            <w:vMerge w:val="continue"/>
            <w:vAlign w:val="center"/>
          </w:tcPr>
          <w:p>
            <w:pPr>
              <w:snapToGrid w:val="0"/>
              <w:jc w:val="center"/>
              <w:rPr>
                <w:rFonts w:ascii="Times New Roman" w:hAnsi="Times New Roman" w:eastAsia="宋体" w:cs="Times New Roman"/>
                <w:bCs/>
              </w:rPr>
            </w:pPr>
          </w:p>
        </w:tc>
        <w:tc>
          <w:tcPr>
            <w:tcW w:w="1265"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rPr>
            </w:pPr>
            <w:r>
              <w:rPr>
                <w:rFonts w:ascii="Times New Roman" w:hAnsi="Times New Roman" w:eastAsia="宋体" w:cs="Times New Roman"/>
                <w:bCs/>
              </w:rPr>
              <w:t>11:00-11:25</w:t>
            </w:r>
          </w:p>
        </w:tc>
        <w:tc>
          <w:tcPr>
            <w:tcW w:w="4264"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bCs/>
                <w:kern w:val="0"/>
                <w:szCs w:val="21"/>
              </w:rPr>
            </w:pPr>
            <w:r>
              <w:rPr>
                <w:rFonts w:ascii="Times New Roman" w:hAnsi="Times New Roman" w:eastAsia="宋体" w:cs="Times New Roman"/>
                <w:bCs/>
                <w:kern w:val="0"/>
                <w:szCs w:val="21"/>
              </w:rPr>
              <w:t>Precise Management of Water and Fertilizer: From Experiment to Modelling</w:t>
            </w:r>
          </w:p>
        </w:tc>
        <w:tc>
          <w:tcPr>
            <w:tcW w:w="33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P</w:t>
            </w:r>
            <w:r>
              <w:rPr>
                <w:rFonts w:ascii="Times New Roman" w:hAnsi="Times New Roman" w:eastAsia="宋体" w:cs="Times New Roman"/>
                <w:bCs/>
                <w:kern w:val="0"/>
                <w:szCs w:val="21"/>
              </w:rPr>
              <w:t>rof. Yuanyuan Zha</w:t>
            </w:r>
          </w:p>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(Wuhan University, China</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29" w:type="dxa"/>
            <w:vMerge w:val="continue"/>
            <w:vAlign w:val="center"/>
          </w:tcPr>
          <w:p>
            <w:pPr>
              <w:snapToGrid w:val="0"/>
              <w:jc w:val="center"/>
              <w:rPr>
                <w:rFonts w:ascii="Times New Roman" w:hAnsi="Times New Roman" w:eastAsia="宋体" w:cs="Times New Roman"/>
                <w:bCs/>
              </w:rPr>
            </w:pPr>
          </w:p>
        </w:tc>
        <w:tc>
          <w:tcPr>
            <w:tcW w:w="1265"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rPr>
            </w:pPr>
            <w:r>
              <w:rPr>
                <w:rFonts w:ascii="Times New Roman" w:hAnsi="Times New Roman" w:eastAsia="宋体" w:cs="Times New Roman"/>
                <w:bCs/>
              </w:rPr>
              <w:t>11:25-11:50</w:t>
            </w:r>
          </w:p>
        </w:tc>
        <w:tc>
          <w:tcPr>
            <w:tcW w:w="4264"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bCs/>
                <w:kern w:val="0"/>
                <w:szCs w:val="21"/>
              </w:rPr>
            </w:pPr>
            <w:r>
              <w:rPr>
                <w:rFonts w:ascii="Times New Roman" w:hAnsi="Times New Roman" w:eastAsia="宋体" w:cs="Times New Roman"/>
                <w:bCs/>
                <w:kern w:val="0"/>
                <w:szCs w:val="21"/>
              </w:rPr>
              <w:t>Influences of Climate Change on Apple Phenology and Late-spring Frost Risk in Main Apple Production Regions of China</w:t>
            </w:r>
          </w:p>
        </w:tc>
        <w:tc>
          <w:tcPr>
            <w:tcW w:w="33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P</w:t>
            </w:r>
            <w:r>
              <w:rPr>
                <w:rFonts w:ascii="Times New Roman" w:hAnsi="Times New Roman" w:eastAsia="宋体" w:cs="Times New Roman"/>
                <w:bCs/>
                <w:kern w:val="0"/>
                <w:szCs w:val="21"/>
              </w:rPr>
              <w:t>rof. Jianqiang He</w:t>
            </w:r>
          </w:p>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(Northwest A&amp;F University, China</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29" w:type="dxa"/>
            <w:vMerge w:val="continue"/>
            <w:shd w:val="clear" w:color="auto" w:fill="auto"/>
            <w:vAlign w:val="center"/>
          </w:tcPr>
          <w:p>
            <w:pPr>
              <w:snapToGrid w:val="0"/>
              <w:jc w:val="center"/>
              <w:rPr>
                <w:rFonts w:ascii="Times New Roman" w:hAnsi="Times New Roman" w:eastAsia="宋体" w:cs="Times New Roman"/>
                <w:bCs/>
              </w:rPr>
            </w:pPr>
          </w:p>
        </w:tc>
        <w:tc>
          <w:tcPr>
            <w:tcW w:w="1265" w:type="dxa"/>
            <w:shd w:val="clear" w:color="auto" w:fill="auto"/>
            <w:vAlign w:val="center"/>
          </w:tcPr>
          <w:p>
            <w:pPr>
              <w:snapToGrid w:val="0"/>
              <w:jc w:val="center"/>
              <w:rPr>
                <w:rFonts w:ascii="Times New Roman" w:hAnsi="Times New Roman" w:eastAsia="宋体" w:cs="Times New Roman"/>
                <w:bCs/>
                <w:szCs w:val="21"/>
              </w:rPr>
            </w:pPr>
            <w:r>
              <w:rPr>
                <w:rFonts w:ascii="Times New Roman" w:hAnsi="Times New Roman" w:eastAsia="宋体" w:cs="Times New Roman"/>
                <w:bCs/>
              </w:rPr>
              <w:t>11:50-15:00</w:t>
            </w:r>
          </w:p>
        </w:tc>
        <w:tc>
          <w:tcPr>
            <w:tcW w:w="7656" w:type="dxa"/>
            <w:gridSpan w:val="2"/>
            <w:shd w:val="clear" w:color="auto" w:fill="auto"/>
            <w:vAlign w:val="center"/>
          </w:tcPr>
          <w:p>
            <w:pPr>
              <w:snapToGrid w:val="0"/>
              <w:jc w:val="center"/>
              <w:rPr>
                <w:rFonts w:ascii="Times New Roman" w:hAnsi="Times New Roman" w:eastAsia="宋体" w:cs="Times New Roman"/>
                <w:bCs/>
                <w:szCs w:val="21"/>
              </w:rPr>
            </w:pPr>
            <w:r>
              <w:rPr>
                <w:rFonts w:hint="eastAsia" w:ascii="Times New Roman" w:hAnsi="Times New Roman" w:eastAsia="宋体" w:cs="Times New Roman"/>
                <w:b/>
                <w:szCs w:val="21"/>
              </w:rPr>
              <w:t>L</w:t>
            </w:r>
            <w:r>
              <w:rPr>
                <w:rFonts w:ascii="Times New Roman" w:hAnsi="Times New Roman" w:eastAsia="宋体" w:cs="Times New Roman"/>
                <w:b/>
                <w:szCs w:val="21"/>
              </w:rPr>
              <w:t>unch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129" w:type="dxa"/>
            <w:vMerge w:val="restart"/>
            <w:shd w:val="clear" w:color="auto" w:fill="auto"/>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Dec., 14</w:t>
            </w:r>
          </w:p>
          <w:p>
            <w:pPr>
              <w:snapToGrid w:val="0"/>
              <w:jc w:val="center"/>
              <w:rPr>
                <w:rFonts w:ascii="Times New Roman" w:hAnsi="Times New Roman" w:eastAsia="宋体" w:cs="Times New Roman"/>
                <w:bCs/>
              </w:rPr>
            </w:pPr>
            <w:r>
              <w:rPr>
                <w:rFonts w:ascii="Times New Roman" w:hAnsi="Times New Roman" w:eastAsia="宋体" w:cs="Times New Roman"/>
                <w:bCs/>
                <w:kern w:val="0"/>
                <w:szCs w:val="21"/>
              </w:rPr>
              <w:t>Afternoon</w:t>
            </w:r>
          </w:p>
        </w:tc>
        <w:tc>
          <w:tcPr>
            <w:tcW w:w="8921" w:type="dxa"/>
            <w:gridSpan w:val="3"/>
            <w:tcBorders>
              <w:top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
                <w:kern w:val="0"/>
                <w:szCs w:val="21"/>
              </w:rPr>
              <w:t>Chair: Prof. Zhenjiang Zhou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29" w:type="dxa"/>
            <w:vMerge w:val="continue"/>
            <w:shd w:val="clear" w:color="auto" w:fill="auto"/>
            <w:vAlign w:val="center"/>
          </w:tcPr>
          <w:p>
            <w:pPr>
              <w:snapToGrid w:val="0"/>
              <w:jc w:val="center"/>
              <w:rPr>
                <w:rFonts w:ascii="Times New Roman" w:hAnsi="Times New Roman" w:eastAsia="宋体" w:cs="Times New Roman"/>
                <w:bCs/>
              </w:rPr>
            </w:pPr>
          </w:p>
        </w:tc>
        <w:tc>
          <w:tcPr>
            <w:tcW w:w="1265" w:type="dxa"/>
            <w:tcBorders>
              <w:top w:val="single" w:color="auto" w:sz="4" w:space="0"/>
              <w:bottom w:val="single" w:color="auto" w:sz="4" w:space="0"/>
              <w:right w:val="single" w:color="auto" w:sz="4" w:space="0"/>
            </w:tcBorders>
            <w:shd w:val="clear" w:color="auto" w:fill="auto"/>
            <w:vAlign w:val="center"/>
          </w:tcPr>
          <w:p>
            <w:pPr>
              <w:snapToGrid w:val="0"/>
              <w:jc w:val="center"/>
              <w:rPr>
                <w:rFonts w:ascii="Times New Roman" w:hAnsi="Times New Roman" w:eastAsia="宋体" w:cs="Times New Roman"/>
                <w:bCs/>
              </w:rPr>
            </w:pPr>
            <w:r>
              <w:rPr>
                <w:rFonts w:ascii="Times New Roman" w:hAnsi="Times New Roman" w:eastAsia="宋体" w:cs="Times New Roman"/>
                <w:bCs/>
              </w:rPr>
              <w:t>15:00-15:25</w:t>
            </w:r>
          </w:p>
        </w:tc>
        <w:tc>
          <w:tcPr>
            <w:tcW w:w="4264"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Times New Roman" w:hAnsi="Times New Roman" w:eastAsia="宋体" w:cs="Times New Roman"/>
                <w:bCs/>
                <w:kern w:val="0"/>
                <w:szCs w:val="21"/>
              </w:rPr>
            </w:pPr>
            <w:r>
              <w:rPr>
                <w:rFonts w:ascii="Times New Roman" w:hAnsi="Times New Roman" w:eastAsia="宋体" w:cs="Times New Roman"/>
                <w:bCs/>
                <w:kern w:val="0"/>
                <w:szCs w:val="21"/>
              </w:rPr>
              <w:t>Soil salinity and crop yields response with optimized biochar application and cotton-sugarbeet intercropping in northwestern China</w:t>
            </w:r>
          </w:p>
        </w:tc>
        <w:tc>
          <w:tcPr>
            <w:tcW w:w="33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rPr>
            </w:pPr>
            <w:r>
              <w:rPr>
                <w:rFonts w:hint="eastAsia" w:ascii="Times New Roman" w:hAnsi="Times New Roman" w:eastAsia="宋体" w:cs="Times New Roman"/>
                <w:bCs/>
                <w:kern w:val="0"/>
                <w:szCs w:val="21"/>
              </w:rPr>
              <w:t>P</w:t>
            </w:r>
            <w:r>
              <w:rPr>
                <w:rFonts w:ascii="Times New Roman" w:hAnsi="Times New Roman" w:eastAsia="宋体" w:cs="Times New Roman"/>
                <w:bCs/>
                <w:kern w:val="0"/>
                <w:szCs w:val="21"/>
              </w:rPr>
              <w:t>rof.</w:t>
            </w:r>
            <w:r>
              <w:rPr>
                <w:rFonts w:hint="eastAsia" w:ascii="Times New Roman" w:hAnsi="Times New Roman" w:eastAsia="宋体" w:cs="Times New Roman"/>
                <w:bCs/>
              </w:rPr>
              <w:t xml:space="preserve"> Y</w:t>
            </w:r>
            <w:r>
              <w:rPr>
                <w:rFonts w:ascii="Times New Roman" w:hAnsi="Times New Roman" w:eastAsia="宋体" w:cs="Times New Roman"/>
                <w:bCs/>
              </w:rPr>
              <w:t>i Li</w:t>
            </w:r>
          </w:p>
          <w:p>
            <w:pPr>
              <w:snapToGrid w:val="0"/>
              <w:jc w:val="center"/>
              <w:rPr>
                <w:rFonts w:ascii="Times New Roman" w:hAnsi="Times New Roman" w:eastAsia="宋体" w:cs="Times New Roman"/>
                <w:bCs/>
              </w:rPr>
            </w:pPr>
            <w:r>
              <w:rPr>
                <w:rFonts w:ascii="Times New Roman" w:hAnsi="Times New Roman" w:eastAsia="宋体" w:cs="Times New Roman"/>
                <w:bCs/>
                <w:kern w:val="0"/>
                <w:szCs w:val="21"/>
              </w:rPr>
              <w:t>(</w:t>
            </w:r>
            <w:r>
              <w:rPr>
                <w:rFonts w:ascii="Times New Roman" w:hAnsi="Times New Roman" w:eastAsia="宋体" w:cs="Times New Roman"/>
                <w:bCs/>
              </w:rPr>
              <w:t>Northwest A&amp;F University, China</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29" w:type="dxa"/>
            <w:vMerge w:val="continue"/>
            <w:shd w:val="clear" w:color="auto" w:fill="auto"/>
            <w:vAlign w:val="center"/>
          </w:tcPr>
          <w:p>
            <w:pPr>
              <w:snapToGrid w:val="0"/>
              <w:jc w:val="center"/>
              <w:rPr>
                <w:rFonts w:ascii="Times New Roman" w:hAnsi="Times New Roman" w:eastAsia="宋体" w:cs="Times New Roman"/>
                <w:bCs/>
              </w:rPr>
            </w:pPr>
          </w:p>
        </w:tc>
        <w:tc>
          <w:tcPr>
            <w:tcW w:w="1265"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rPr>
              <w:t>15:25-15:50</w:t>
            </w:r>
          </w:p>
        </w:tc>
        <w:tc>
          <w:tcPr>
            <w:tcW w:w="4264"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bCs/>
                <w:kern w:val="0"/>
                <w:szCs w:val="21"/>
              </w:rPr>
            </w:pPr>
            <w:r>
              <w:rPr>
                <w:rFonts w:ascii="Times New Roman" w:hAnsi="Times New Roman" w:eastAsia="宋体" w:cs="Times New Roman"/>
                <w:bCs/>
                <w:kern w:val="0"/>
                <w:szCs w:val="21"/>
              </w:rPr>
              <w:t>Experimental Investigation of Oases Soil Salinization Control Via Effective Winter Irrigation in Northwest China</w:t>
            </w:r>
          </w:p>
        </w:tc>
        <w:tc>
          <w:tcPr>
            <w:tcW w:w="33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P</w:t>
            </w:r>
            <w:r>
              <w:rPr>
                <w:rFonts w:ascii="Times New Roman" w:hAnsi="Times New Roman" w:eastAsia="宋体" w:cs="Times New Roman"/>
                <w:bCs/>
                <w:kern w:val="0"/>
                <w:szCs w:val="21"/>
              </w:rPr>
              <w:t xml:space="preserve">rof. </w:t>
            </w:r>
            <w:r>
              <w:rPr>
                <w:rFonts w:hint="eastAsia" w:ascii="Times New Roman" w:hAnsi="Times New Roman" w:eastAsia="宋体" w:cs="Times New Roman"/>
                <w:bCs/>
                <w:kern w:val="0"/>
                <w:szCs w:val="21"/>
              </w:rPr>
              <w:t>X</w:t>
            </w:r>
            <w:r>
              <w:rPr>
                <w:rFonts w:ascii="Times New Roman" w:hAnsi="Times New Roman" w:eastAsia="宋体" w:cs="Times New Roman"/>
                <w:bCs/>
                <w:kern w:val="0"/>
                <w:szCs w:val="21"/>
              </w:rPr>
              <w:t>icai Pan</w:t>
            </w:r>
          </w:p>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(Institute of Soil Science, Chinese Academy of Sciences</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29" w:type="dxa"/>
            <w:vMerge w:val="continue"/>
            <w:shd w:val="clear" w:color="auto" w:fill="auto"/>
            <w:vAlign w:val="center"/>
          </w:tcPr>
          <w:p>
            <w:pPr>
              <w:snapToGrid w:val="0"/>
              <w:jc w:val="center"/>
              <w:rPr>
                <w:rFonts w:ascii="Times New Roman" w:hAnsi="Times New Roman" w:eastAsia="宋体" w:cs="Times New Roman"/>
                <w:bCs/>
              </w:rPr>
            </w:pPr>
          </w:p>
        </w:tc>
        <w:tc>
          <w:tcPr>
            <w:tcW w:w="1265"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rPr>
              <w:t>15:50-16:15</w:t>
            </w:r>
          </w:p>
        </w:tc>
        <w:tc>
          <w:tcPr>
            <w:tcW w:w="4264"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bCs/>
                <w:kern w:val="0"/>
                <w:szCs w:val="21"/>
              </w:rPr>
            </w:pPr>
            <w:r>
              <w:rPr>
                <w:rFonts w:ascii="Times New Roman" w:hAnsi="Times New Roman" w:eastAsia="宋体" w:cs="Times New Roman"/>
                <w:bCs/>
                <w:kern w:val="0"/>
                <w:szCs w:val="21"/>
              </w:rPr>
              <w:t>Optimising use of water and nutrients in crop production - management strategies</w:t>
            </w:r>
          </w:p>
        </w:tc>
        <w:tc>
          <w:tcPr>
            <w:tcW w:w="33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rPr>
            </w:pPr>
            <w:r>
              <w:rPr>
                <w:rFonts w:hint="eastAsia" w:ascii="Times New Roman" w:hAnsi="Times New Roman" w:eastAsia="宋体" w:cs="Times New Roman"/>
                <w:bCs/>
                <w:kern w:val="0"/>
                <w:szCs w:val="21"/>
              </w:rPr>
              <w:t>P</w:t>
            </w:r>
            <w:r>
              <w:rPr>
                <w:rFonts w:ascii="Times New Roman" w:hAnsi="Times New Roman" w:eastAsia="宋体" w:cs="Times New Roman"/>
                <w:bCs/>
                <w:kern w:val="0"/>
                <w:szCs w:val="21"/>
              </w:rPr>
              <w:t>rof.</w:t>
            </w:r>
            <w:r>
              <w:rPr>
                <w:rFonts w:ascii="Times New Roman" w:hAnsi="Times New Roman" w:eastAsia="宋体" w:cs="Times New Roman"/>
                <w:bCs/>
              </w:rPr>
              <w:t xml:space="preserve"> Fulai Liu</w:t>
            </w:r>
          </w:p>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(University of Copenhagen, Denmark</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5" w:hRule="atLeast"/>
          <w:jc w:val="center"/>
        </w:trPr>
        <w:tc>
          <w:tcPr>
            <w:tcW w:w="1129" w:type="dxa"/>
            <w:vMerge w:val="continue"/>
            <w:vAlign w:val="center"/>
          </w:tcPr>
          <w:p>
            <w:pPr>
              <w:snapToGrid w:val="0"/>
              <w:jc w:val="center"/>
              <w:rPr>
                <w:rFonts w:ascii="Times New Roman" w:hAnsi="Times New Roman" w:eastAsia="宋体" w:cs="Times New Roman"/>
                <w:bCs/>
              </w:rPr>
            </w:pPr>
          </w:p>
        </w:tc>
        <w:tc>
          <w:tcPr>
            <w:tcW w:w="1265"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rPr>
              <w:t>16:15-16:25</w:t>
            </w:r>
          </w:p>
        </w:tc>
        <w:tc>
          <w:tcPr>
            <w:tcW w:w="765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
              </w:rPr>
              <w:t>T</w:t>
            </w:r>
            <w:r>
              <w:rPr>
                <w:rFonts w:hint="eastAsia" w:ascii="Times New Roman" w:hAnsi="Times New Roman" w:eastAsia="宋体" w:cs="Times New Roman"/>
                <w:b/>
              </w:rPr>
              <w:t>ea</w:t>
            </w:r>
            <w:r>
              <w:rPr>
                <w:rFonts w:ascii="Times New Roman" w:hAnsi="Times New Roman" w:eastAsia="宋体" w:cs="Times New Roman"/>
                <w:b/>
              </w:rPr>
              <w:t xml:space="preserve"> Break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 w:hRule="atLeast"/>
          <w:jc w:val="center"/>
        </w:trPr>
        <w:tc>
          <w:tcPr>
            <w:tcW w:w="1129" w:type="dxa"/>
            <w:vMerge w:val="continue"/>
            <w:vAlign w:val="center"/>
          </w:tcPr>
          <w:p>
            <w:pPr>
              <w:snapToGrid w:val="0"/>
              <w:jc w:val="center"/>
              <w:rPr>
                <w:rFonts w:ascii="Times New Roman" w:hAnsi="Times New Roman" w:eastAsia="宋体" w:cs="Times New Roman"/>
                <w:bCs/>
              </w:rPr>
            </w:pPr>
          </w:p>
        </w:tc>
        <w:tc>
          <w:tcPr>
            <w:tcW w:w="8921" w:type="dxa"/>
            <w:gridSpan w:val="3"/>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rPr>
            </w:pPr>
            <w:r>
              <w:rPr>
                <w:rFonts w:ascii="Times New Roman" w:hAnsi="Times New Roman" w:eastAsia="宋体" w:cs="Times New Roman"/>
                <w:b/>
                <w:kern w:val="0"/>
                <w:szCs w:val="21"/>
              </w:rPr>
              <w:t xml:space="preserve">Chair: Prof. </w:t>
            </w:r>
            <w:r>
              <w:rPr>
                <w:rFonts w:hint="eastAsia" w:ascii="Times New Roman" w:hAnsi="Times New Roman" w:eastAsia="宋体" w:cs="Times New Roman"/>
                <w:b/>
                <w:kern w:val="0"/>
                <w:szCs w:val="21"/>
              </w:rPr>
              <w:t>Michael Scobie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29" w:type="dxa"/>
            <w:vMerge w:val="continue"/>
            <w:vAlign w:val="center"/>
          </w:tcPr>
          <w:p>
            <w:pPr>
              <w:snapToGrid w:val="0"/>
              <w:jc w:val="center"/>
              <w:rPr>
                <w:rFonts w:ascii="Times New Roman" w:hAnsi="Times New Roman" w:eastAsia="宋体" w:cs="Times New Roman"/>
                <w:bCs/>
              </w:rPr>
            </w:pPr>
          </w:p>
        </w:tc>
        <w:tc>
          <w:tcPr>
            <w:tcW w:w="1265"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rPr>
              <w:t>16:25-16:50</w:t>
            </w:r>
          </w:p>
        </w:tc>
        <w:tc>
          <w:tcPr>
            <w:tcW w:w="4264"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bCs/>
                <w:kern w:val="0"/>
                <w:szCs w:val="21"/>
              </w:rPr>
            </w:pPr>
            <w:r>
              <w:rPr>
                <w:rFonts w:ascii="Times New Roman" w:hAnsi="Times New Roman" w:eastAsia="宋体" w:cs="Times New Roman"/>
                <w:bCs/>
                <w:kern w:val="0"/>
                <w:szCs w:val="21"/>
              </w:rPr>
              <w:t>Imagery and spectral based methods for crop growth information sensing</w:t>
            </w:r>
          </w:p>
        </w:tc>
        <w:tc>
          <w:tcPr>
            <w:tcW w:w="33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P</w:t>
            </w:r>
            <w:r>
              <w:rPr>
                <w:rFonts w:ascii="Times New Roman" w:hAnsi="Times New Roman" w:eastAsia="宋体" w:cs="Times New Roman"/>
                <w:bCs/>
                <w:kern w:val="0"/>
                <w:szCs w:val="21"/>
              </w:rPr>
              <w:t>rof.</w:t>
            </w:r>
            <w:r>
              <w:rPr>
                <w:rFonts w:hint="eastAsia" w:ascii="Times New Roman" w:hAnsi="Times New Roman" w:eastAsia="宋体" w:cs="Times New Roman"/>
                <w:bCs/>
                <w:kern w:val="0"/>
                <w:szCs w:val="21"/>
              </w:rPr>
              <w:t xml:space="preserve"> </w:t>
            </w:r>
            <w:r>
              <w:rPr>
                <w:rFonts w:ascii="Times New Roman" w:hAnsi="Times New Roman" w:eastAsia="宋体" w:cs="Times New Roman"/>
                <w:bCs/>
                <w:kern w:val="0"/>
                <w:szCs w:val="21"/>
              </w:rPr>
              <w:t>Zhenjiang Zhou</w:t>
            </w:r>
          </w:p>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(Zhejiang University</w:t>
            </w:r>
            <w:r>
              <w:rPr>
                <w:rFonts w:hint="eastAsia" w:ascii="Times New Roman" w:hAnsi="Times New Roman" w:eastAsia="宋体" w:cs="Times New Roman"/>
                <w:bCs/>
                <w:kern w:val="0"/>
                <w:szCs w:val="21"/>
              </w:rPr>
              <w:t>,</w:t>
            </w:r>
            <w:r>
              <w:rPr>
                <w:rFonts w:ascii="Times New Roman" w:hAnsi="Times New Roman" w:eastAsia="宋体" w:cs="Times New Roman"/>
                <w:bCs/>
                <w:kern w:val="0"/>
                <w:szCs w:val="21"/>
              </w:rPr>
              <w:t xml:space="preserve"> China</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29" w:type="dxa"/>
            <w:vMerge w:val="continue"/>
            <w:vAlign w:val="center"/>
          </w:tcPr>
          <w:p>
            <w:pPr>
              <w:snapToGrid w:val="0"/>
              <w:jc w:val="center"/>
              <w:rPr>
                <w:rFonts w:ascii="Times New Roman" w:hAnsi="Times New Roman" w:eastAsia="宋体" w:cs="Times New Roman"/>
                <w:bCs/>
              </w:rPr>
            </w:pPr>
          </w:p>
        </w:tc>
        <w:tc>
          <w:tcPr>
            <w:tcW w:w="1265"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rPr>
              <w:t>16:50-17:15</w:t>
            </w:r>
          </w:p>
        </w:tc>
        <w:tc>
          <w:tcPr>
            <w:tcW w:w="4264"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bCs/>
                <w:kern w:val="0"/>
                <w:szCs w:val="21"/>
              </w:rPr>
            </w:pPr>
            <w:r>
              <w:rPr>
                <w:rFonts w:ascii="Times New Roman" w:hAnsi="Times New Roman" w:eastAsia="宋体" w:cs="Times New Roman"/>
                <w:bCs/>
                <w:kern w:val="0"/>
                <w:szCs w:val="21"/>
              </w:rPr>
              <w:t>Wireless IoT probe for soil moisture and salinity monitoring</w:t>
            </w:r>
          </w:p>
        </w:tc>
        <w:tc>
          <w:tcPr>
            <w:tcW w:w="33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P</w:t>
            </w:r>
            <w:r>
              <w:rPr>
                <w:rFonts w:ascii="Times New Roman" w:hAnsi="Times New Roman" w:eastAsia="宋体" w:cs="Times New Roman"/>
                <w:bCs/>
                <w:kern w:val="0"/>
                <w:szCs w:val="21"/>
              </w:rPr>
              <w:t>rof. Arkadiusz Lewandowski</w:t>
            </w:r>
          </w:p>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(Warsaw University of Technology, Poland</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129" w:type="dxa"/>
            <w:vMerge w:val="continue"/>
            <w:vAlign w:val="center"/>
          </w:tcPr>
          <w:p>
            <w:pPr>
              <w:snapToGrid w:val="0"/>
              <w:jc w:val="center"/>
              <w:rPr>
                <w:rFonts w:ascii="Times New Roman" w:hAnsi="Times New Roman" w:eastAsia="宋体" w:cs="Times New Roman"/>
                <w:bCs/>
              </w:rPr>
            </w:pPr>
          </w:p>
        </w:tc>
        <w:tc>
          <w:tcPr>
            <w:tcW w:w="1265"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rPr>
              <w:t>17:15-17:40</w:t>
            </w:r>
          </w:p>
        </w:tc>
        <w:tc>
          <w:tcPr>
            <w:tcW w:w="4264"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eastAsia="宋体" w:cs="Times New Roman"/>
                <w:bCs/>
                <w:kern w:val="0"/>
                <w:szCs w:val="21"/>
              </w:rPr>
            </w:pPr>
            <w:r>
              <w:rPr>
                <w:rFonts w:ascii="Times New Roman" w:hAnsi="Times New Roman" w:eastAsia="宋体" w:cs="Times New Roman"/>
                <w:bCs/>
                <w:kern w:val="0"/>
                <w:szCs w:val="21"/>
              </w:rPr>
              <w:t>Application of Lattice Boltzmann Method for Hydraulic Engineering</w:t>
            </w:r>
          </w:p>
        </w:tc>
        <w:tc>
          <w:tcPr>
            <w:tcW w:w="339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P</w:t>
            </w:r>
            <w:r>
              <w:rPr>
                <w:rFonts w:ascii="Times New Roman" w:hAnsi="Times New Roman" w:eastAsia="宋体" w:cs="Times New Roman"/>
                <w:bCs/>
                <w:kern w:val="0"/>
                <w:szCs w:val="21"/>
              </w:rPr>
              <w:t>rof. Yong Peng</w:t>
            </w:r>
          </w:p>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(Northwest A&amp;F University, China</w:t>
            </w: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1129" w:type="dxa"/>
            <w:vMerge w:val="continue"/>
            <w:vAlign w:val="center"/>
          </w:tcPr>
          <w:p>
            <w:pPr>
              <w:widowControl/>
              <w:snapToGrid w:val="0"/>
              <w:jc w:val="center"/>
              <w:rPr>
                <w:rFonts w:ascii="Times New Roman" w:hAnsi="Times New Roman" w:eastAsia="宋体" w:cs="Times New Roman"/>
                <w:bCs/>
              </w:rPr>
            </w:pPr>
          </w:p>
        </w:tc>
        <w:tc>
          <w:tcPr>
            <w:tcW w:w="1265" w:type="dxa"/>
            <w:vAlign w:val="center"/>
          </w:tcPr>
          <w:p>
            <w:pPr>
              <w:widowControl/>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7:40-19:30</w:t>
            </w:r>
          </w:p>
        </w:tc>
        <w:tc>
          <w:tcPr>
            <w:tcW w:w="7656" w:type="dxa"/>
            <w:gridSpan w:val="2"/>
            <w:vAlign w:val="center"/>
          </w:tcPr>
          <w:p>
            <w:pPr>
              <w:snapToGrid w:val="0"/>
              <w:jc w:val="center"/>
              <w:rPr>
                <w:rFonts w:ascii="Times New Roman" w:hAnsi="Times New Roman" w:eastAsia="宋体" w:cs="Times New Roman"/>
                <w:b/>
                <w:szCs w:val="18"/>
              </w:rPr>
            </w:pPr>
            <w:r>
              <w:rPr>
                <w:rFonts w:ascii="Times New Roman" w:hAnsi="Times New Roman" w:eastAsia="宋体" w:cs="Times New Roman"/>
                <w:b/>
                <w:szCs w:val="18"/>
              </w:rPr>
              <w:t>Dinner</w:t>
            </w:r>
          </w:p>
        </w:tc>
      </w:tr>
    </w:tbl>
    <w:p>
      <w:pPr>
        <w:jc w:val="center"/>
        <w:rPr>
          <w:rFonts w:ascii="Times New Roman" w:hAnsi="Times New Roman" w:eastAsia="仿宋_GB2312" w:cs="Times New Roman"/>
          <w:b/>
          <w:bCs/>
          <w:sz w:val="32"/>
          <w:szCs w:val="32"/>
        </w:rPr>
        <w:sectPr>
          <w:pgSz w:w="11906" w:h="16838"/>
          <w:pgMar w:top="1440" w:right="1531" w:bottom="1134" w:left="1531" w:header="851" w:footer="992" w:gutter="0"/>
          <w:cols w:space="425" w:num="1"/>
          <w:docGrid w:type="lines" w:linePitch="312" w:charSpace="0"/>
        </w:sectPr>
      </w:pPr>
    </w:p>
    <w:p>
      <w:pPr>
        <w:jc w:val="left"/>
        <w:rPr>
          <w:rFonts w:ascii="方正大黑体_GBK" w:hAnsi="方正大黑体_GBK" w:eastAsia="方正大黑体_GBK" w:cs="方正大黑体_GBK"/>
          <w:sz w:val="30"/>
          <w:szCs w:val="30"/>
        </w:rPr>
      </w:pPr>
      <w:r>
        <w:rPr>
          <w:rFonts w:hint="eastAsia" w:ascii="方正大黑体_GBK" w:hAnsi="方正大黑体_GBK" w:eastAsia="方正大黑体_GBK" w:cs="方正大黑体_GBK"/>
          <w:sz w:val="30"/>
          <w:szCs w:val="30"/>
        </w:rPr>
        <w:t>议题二  水土保持与土地可持续管理</w:t>
      </w:r>
    </w:p>
    <w:p>
      <w:pPr>
        <w:spacing w:line="360" w:lineRule="exact"/>
        <w:rPr>
          <w:rFonts w:ascii="方正黑体简体" w:hAnsi="方正黑体简体" w:eastAsia="方正黑体简体" w:cs="方正黑体简体"/>
          <w:b/>
          <w:bCs/>
          <w:sz w:val="24"/>
          <w:szCs w:val="28"/>
        </w:rPr>
      </w:pPr>
      <w:r>
        <w:rPr>
          <w:rFonts w:hint="eastAsia" w:ascii="方正黑体简体" w:hAnsi="方正黑体简体" w:eastAsia="方正黑体简体" w:cs="方正黑体简体"/>
          <w:b/>
          <w:bCs/>
          <w:sz w:val="24"/>
          <w:szCs w:val="28"/>
        </w:rPr>
        <w:t>会议时间：2023年12月13日（北京时间）</w:t>
      </w:r>
    </w:p>
    <w:p>
      <w:pPr>
        <w:spacing w:line="360" w:lineRule="exact"/>
        <w:rPr>
          <w:rFonts w:ascii="方正黑体简体" w:hAnsi="方正黑体简体" w:eastAsia="方正黑体简体" w:cs="方正黑体简体"/>
          <w:b/>
          <w:bCs/>
          <w:sz w:val="24"/>
          <w:szCs w:val="28"/>
        </w:rPr>
      </w:pPr>
      <w:r>
        <w:rPr>
          <w:rFonts w:hint="eastAsia" w:ascii="方正黑体简体" w:hAnsi="方正黑体简体" w:eastAsia="方正黑体简体" w:cs="方正黑体简体"/>
          <w:b/>
          <w:bCs/>
          <w:sz w:val="24"/>
          <w:szCs w:val="28"/>
        </w:rPr>
        <w:t>线下地点：西北农林科技大学国际交流中心208</w:t>
      </w:r>
    </w:p>
    <w:p>
      <w:pPr>
        <w:spacing w:line="360" w:lineRule="exact"/>
        <w:rPr>
          <w:rFonts w:ascii="方正黑体简体" w:hAnsi="方正黑体简体" w:eastAsia="方正黑体简体" w:cs="方正黑体简体"/>
          <w:b/>
          <w:bCs/>
          <w:sz w:val="24"/>
          <w:szCs w:val="28"/>
        </w:rPr>
      </w:pPr>
      <w:r>
        <w:rPr>
          <w:rFonts w:hint="eastAsia" w:ascii="方正黑体简体" w:hAnsi="方正黑体简体" w:eastAsia="方正黑体简体" w:cs="方正黑体简体"/>
          <w:b/>
          <w:bCs/>
          <w:sz w:val="24"/>
          <w:szCs w:val="28"/>
        </w:rPr>
        <w:t>Zoom会议号: 818 8263 4834         密码: 121302</w:t>
      </w:r>
    </w:p>
    <w:tbl>
      <w:tblPr>
        <w:tblStyle w:val="5"/>
        <w:tblpPr w:leftFromText="180" w:rightFromText="180" w:vertAnchor="text" w:horzAnchor="page" w:tblpX="949" w:tblpY="703"/>
        <w:tblOverlap w:val="never"/>
        <w:tblW w:w="561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271"/>
        <w:gridCol w:w="4534"/>
        <w:gridCol w:w="3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pct"/>
            <w:vMerge w:val="restart"/>
            <w:shd w:val="clear" w:color="auto" w:fill="auto"/>
            <w:vAlign w:val="center"/>
          </w:tcPr>
          <w:p>
            <w:pPr>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2</w:t>
            </w:r>
            <w:r>
              <w:rPr>
                <w:rFonts w:hint="eastAsia" w:ascii="Times New Roman" w:hAnsi="Times New Roman" w:eastAsia="宋体" w:cs="Times New Roman"/>
                <w:bCs/>
              </w:rPr>
              <w:t>月13日</w:t>
            </w:r>
          </w:p>
          <w:p>
            <w:pPr>
              <w:spacing w:line="340" w:lineRule="exact"/>
              <w:jc w:val="center"/>
              <w:rPr>
                <w:rFonts w:ascii="Times New Roman" w:hAnsi="Times New Roman" w:eastAsia="仿宋" w:cs="Times New Roman"/>
                <w:kern w:val="0"/>
                <w:sz w:val="24"/>
                <w:szCs w:val="24"/>
              </w:rPr>
            </w:pPr>
            <w:r>
              <w:rPr>
                <w:rFonts w:hint="eastAsia" w:ascii="Times New Roman" w:hAnsi="Times New Roman" w:eastAsia="宋体" w:cs="Times New Roman"/>
                <w:bCs/>
              </w:rPr>
              <w:t>上午</w:t>
            </w:r>
          </w:p>
        </w:tc>
        <w:tc>
          <w:tcPr>
            <w:tcW w:w="624"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10:00-12</w:t>
            </w:r>
            <w:r>
              <w:rPr>
                <w:rFonts w:hint="eastAsia" w:ascii="Times New Roman" w:hAnsi="Times New Roman" w:eastAsia="宋体" w:cs="Times New Roman"/>
                <w:bCs/>
              </w:rPr>
              <w:t>:</w:t>
            </w:r>
            <w:r>
              <w:rPr>
                <w:rFonts w:ascii="Times New Roman" w:hAnsi="Times New Roman" w:eastAsia="宋体" w:cs="Times New Roman"/>
                <w:bCs/>
              </w:rPr>
              <w:t>20</w:t>
            </w:r>
          </w:p>
        </w:tc>
        <w:tc>
          <w:tcPr>
            <w:tcW w:w="3751" w:type="pct"/>
            <w:gridSpan w:val="2"/>
            <w:shd w:val="clear" w:color="auto" w:fill="auto"/>
            <w:vAlign w:val="center"/>
          </w:tcPr>
          <w:p>
            <w:pPr>
              <w:spacing w:line="340" w:lineRule="exact"/>
              <w:jc w:val="center"/>
              <w:rPr>
                <w:rFonts w:ascii="Times New Roman" w:hAnsi="Times New Roman" w:eastAsia="仿宋" w:cs="Times New Roman"/>
                <w:b/>
                <w:bCs/>
                <w:kern w:val="0"/>
                <w:sz w:val="24"/>
                <w:szCs w:val="24"/>
              </w:rPr>
            </w:pPr>
            <w:r>
              <w:rPr>
                <w:rFonts w:hint="eastAsia" w:ascii="Times New Roman" w:hAnsi="Times New Roman" w:eastAsia="宋体" w:cs="Times New Roman"/>
                <w:b/>
              </w:rPr>
              <w:t>第一节   主持人：冯  浩  研究员/所长    朱清高子 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pct"/>
            <w:vMerge w:val="continue"/>
            <w:shd w:val="clear" w:color="auto" w:fill="auto"/>
            <w:vAlign w:val="center"/>
          </w:tcPr>
          <w:p>
            <w:pPr>
              <w:spacing w:line="340" w:lineRule="exact"/>
              <w:jc w:val="center"/>
              <w:rPr>
                <w:rFonts w:ascii="黑体" w:hAnsi="黑体" w:eastAsia="黑体" w:cs="Times New Roman"/>
                <w:kern w:val="0"/>
                <w:sz w:val="24"/>
                <w:szCs w:val="24"/>
              </w:rPr>
            </w:pPr>
          </w:p>
        </w:tc>
        <w:tc>
          <w:tcPr>
            <w:tcW w:w="624"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时间</w:t>
            </w:r>
          </w:p>
        </w:tc>
        <w:tc>
          <w:tcPr>
            <w:tcW w:w="2226" w:type="pct"/>
            <w:shd w:val="clear" w:color="auto" w:fill="auto"/>
            <w:vAlign w:val="center"/>
          </w:tcPr>
          <w:p>
            <w:pPr>
              <w:snapToGrid w:val="0"/>
              <w:jc w:val="center"/>
              <w:rPr>
                <w:rFonts w:ascii="Times New Roman" w:hAnsi="Times New Roman" w:eastAsia="宋体" w:cs="Times New Roman"/>
                <w:b/>
              </w:rPr>
            </w:pPr>
            <w:r>
              <w:rPr>
                <w:rFonts w:hint="eastAsia" w:ascii="Times New Roman" w:hAnsi="Times New Roman" w:eastAsia="宋体" w:cs="Times New Roman"/>
                <w:b/>
              </w:rPr>
              <w:t>报告题目</w:t>
            </w:r>
          </w:p>
        </w:tc>
        <w:tc>
          <w:tcPr>
            <w:tcW w:w="1525" w:type="pct"/>
            <w:shd w:val="clear" w:color="auto" w:fill="auto"/>
            <w:vAlign w:val="center"/>
          </w:tcPr>
          <w:p>
            <w:pPr>
              <w:spacing w:line="340" w:lineRule="exact"/>
              <w:jc w:val="center"/>
              <w:rPr>
                <w:rFonts w:ascii="黑体" w:hAnsi="黑体" w:eastAsia="黑体" w:cs="Times New Roman"/>
                <w:b/>
                <w:kern w:val="0"/>
                <w:sz w:val="24"/>
                <w:szCs w:val="24"/>
              </w:rPr>
            </w:pPr>
            <w:r>
              <w:rPr>
                <w:rFonts w:hint="eastAsia" w:ascii="Times New Roman" w:hAnsi="Times New Roman" w:eastAsia="宋体" w:cs="Times New Roman"/>
                <w:b/>
              </w:rPr>
              <w:t>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pct"/>
            <w:vMerge w:val="continue"/>
            <w:shd w:val="clear" w:color="auto" w:fill="auto"/>
            <w:vAlign w:val="center"/>
          </w:tcPr>
          <w:p>
            <w:pPr>
              <w:jc w:val="center"/>
              <w:rPr>
                <w:rFonts w:ascii="Times New Roman" w:hAnsi="Times New Roman" w:eastAsia="仿宋" w:cs="Times New Roman"/>
                <w:sz w:val="24"/>
                <w:szCs w:val="24"/>
              </w:rPr>
            </w:pPr>
          </w:p>
        </w:tc>
        <w:tc>
          <w:tcPr>
            <w:tcW w:w="624"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10:00-10:20</w:t>
            </w:r>
          </w:p>
        </w:tc>
        <w:tc>
          <w:tcPr>
            <w:tcW w:w="2226" w:type="pct"/>
            <w:shd w:val="clear" w:color="auto" w:fill="auto"/>
            <w:vAlign w:val="center"/>
          </w:tcPr>
          <w:p>
            <w:pPr>
              <w:snapToGrid w:val="0"/>
              <w:jc w:val="center"/>
              <w:rPr>
                <w:rFonts w:ascii="Times New Roman" w:hAnsi="Times New Roman" w:eastAsia="宋体" w:cs="Times New Roman"/>
                <w:bCs/>
              </w:rPr>
            </w:pPr>
            <w:r>
              <w:rPr>
                <w:rFonts w:hint="eastAsia" w:ascii="Times New Roman" w:hAnsi="Times New Roman" w:eastAsia="宋体" w:cs="Times New Roman"/>
                <w:bCs/>
              </w:rPr>
              <w:t>环境中水流及相关物质输送的随机性和尺度</w:t>
            </w:r>
          </w:p>
          <w:p>
            <w:pPr>
              <w:snapToGrid w:val="0"/>
              <w:jc w:val="center"/>
              <w:rPr>
                <w:rFonts w:ascii="Times New Roman" w:hAnsi="Times New Roman" w:eastAsia="宋体" w:cs="Times New Roman"/>
                <w:bCs/>
              </w:rPr>
            </w:pPr>
            <w:r>
              <w:rPr>
                <w:rFonts w:hint="eastAsia" w:ascii="Times New Roman" w:hAnsi="Times New Roman" w:eastAsia="宋体" w:cs="Times New Roman"/>
                <w:bCs/>
              </w:rPr>
              <w:t>研究</w:t>
            </w:r>
          </w:p>
        </w:tc>
        <w:tc>
          <w:tcPr>
            <w:tcW w:w="1525" w:type="pct"/>
            <w:shd w:val="clear" w:color="auto" w:fill="auto"/>
            <w:vAlign w:val="center"/>
          </w:tcPr>
          <w:p>
            <w:pPr>
              <w:jc w:val="center"/>
              <w:rPr>
                <w:rFonts w:ascii="Times New Roman" w:hAnsi="Times New Roman" w:eastAsia="宋体" w:cs="Times New Roman"/>
                <w:bCs/>
              </w:rPr>
            </w:pPr>
            <w:r>
              <w:rPr>
                <w:rFonts w:hint="eastAsia" w:ascii="Times New Roman" w:hAnsi="Times New Roman" w:eastAsia="宋体" w:cs="Times New Roman"/>
                <w:bCs/>
              </w:rPr>
              <w:t>苏宁虎 教授</w:t>
            </w:r>
          </w:p>
          <w:p>
            <w:pPr>
              <w:jc w:val="center"/>
              <w:rPr>
                <w:rFonts w:ascii="Times New Roman" w:hAnsi="Times New Roman" w:eastAsia="仿宋" w:cs="Times New Roman"/>
                <w:szCs w:val="21"/>
              </w:rPr>
            </w:pPr>
            <w:r>
              <w:rPr>
                <w:rFonts w:hint="eastAsia" w:ascii="Times New Roman" w:hAnsi="Times New Roman" w:eastAsia="宋体" w:cs="Times New Roman"/>
                <w:bCs/>
              </w:rPr>
              <w:t>詹姆斯库克大学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pct"/>
            <w:vMerge w:val="continue"/>
            <w:shd w:val="clear" w:color="auto" w:fill="auto"/>
            <w:vAlign w:val="center"/>
          </w:tcPr>
          <w:p>
            <w:pPr>
              <w:jc w:val="center"/>
              <w:rPr>
                <w:rFonts w:ascii="Times New Roman" w:hAnsi="Times New Roman" w:eastAsia="仿宋" w:cs="Times New Roman"/>
                <w:sz w:val="24"/>
                <w:szCs w:val="24"/>
              </w:rPr>
            </w:pPr>
          </w:p>
        </w:tc>
        <w:tc>
          <w:tcPr>
            <w:tcW w:w="624"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10:20-10:40</w:t>
            </w:r>
          </w:p>
        </w:tc>
        <w:tc>
          <w:tcPr>
            <w:tcW w:w="2226" w:type="pct"/>
            <w:shd w:val="clear" w:color="auto" w:fill="auto"/>
            <w:vAlign w:val="center"/>
          </w:tcPr>
          <w:p>
            <w:pPr>
              <w:snapToGrid w:val="0"/>
              <w:jc w:val="center"/>
              <w:rPr>
                <w:rFonts w:ascii="Times New Roman" w:hAnsi="Times New Roman" w:eastAsia="宋体" w:cs="Times New Roman"/>
                <w:bCs/>
              </w:rPr>
            </w:pPr>
            <w:r>
              <w:rPr>
                <w:rFonts w:hint="eastAsia" w:ascii="Times New Roman" w:hAnsi="Times New Roman" w:eastAsia="宋体" w:cs="Times New Roman"/>
                <w:bCs/>
              </w:rPr>
              <w:t>地下水在保障粮食系统安全方面的关键作用</w:t>
            </w:r>
          </w:p>
        </w:tc>
        <w:tc>
          <w:tcPr>
            <w:tcW w:w="1525" w:type="pct"/>
            <w:shd w:val="clear" w:color="auto" w:fill="auto"/>
            <w:vAlign w:val="center"/>
          </w:tcPr>
          <w:p>
            <w:pPr>
              <w:jc w:val="center"/>
              <w:rPr>
                <w:rFonts w:ascii="Times New Roman" w:hAnsi="Times New Roman" w:eastAsia="宋体" w:cs="Times New Roman"/>
                <w:bCs/>
              </w:rPr>
            </w:pPr>
            <w:r>
              <w:rPr>
                <w:rFonts w:hint="eastAsia" w:ascii="Times New Roman" w:hAnsi="Times New Roman" w:eastAsia="宋体" w:cs="Times New Roman"/>
                <w:bCs/>
              </w:rPr>
              <w:t>Isaya Kisekka 教授</w:t>
            </w:r>
          </w:p>
          <w:p>
            <w:pPr>
              <w:jc w:val="center"/>
              <w:rPr>
                <w:rFonts w:ascii="Times New Roman" w:hAnsi="Times New Roman" w:eastAsia="仿宋" w:cs="Times New Roman"/>
                <w:szCs w:val="21"/>
              </w:rPr>
            </w:pPr>
            <w:r>
              <w:rPr>
                <w:rFonts w:hint="eastAsia" w:ascii="Times New Roman" w:hAnsi="Times New Roman" w:eastAsia="宋体" w:cs="Times New Roman"/>
                <w:bCs/>
              </w:rPr>
              <w:t>加州大学戴维斯分校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pct"/>
            <w:vMerge w:val="continue"/>
            <w:shd w:val="clear" w:color="auto" w:fill="auto"/>
            <w:vAlign w:val="center"/>
          </w:tcPr>
          <w:p>
            <w:pPr>
              <w:jc w:val="center"/>
              <w:rPr>
                <w:rFonts w:ascii="Times New Roman" w:hAnsi="Times New Roman" w:eastAsia="仿宋" w:cs="Times New Roman"/>
                <w:sz w:val="24"/>
                <w:szCs w:val="24"/>
              </w:rPr>
            </w:pPr>
          </w:p>
        </w:tc>
        <w:tc>
          <w:tcPr>
            <w:tcW w:w="624"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10:40-11:00</w:t>
            </w:r>
          </w:p>
        </w:tc>
        <w:tc>
          <w:tcPr>
            <w:tcW w:w="2226" w:type="pct"/>
            <w:shd w:val="clear" w:color="auto" w:fill="auto"/>
            <w:vAlign w:val="center"/>
          </w:tcPr>
          <w:p>
            <w:pPr>
              <w:snapToGrid w:val="0"/>
              <w:jc w:val="center"/>
              <w:rPr>
                <w:rFonts w:ascii="Times New Roman" w:hAnsi="Times New Roman" w:eastAsia="宋体" w:cs="Times New Roman"/>
                <w:bCs/>
              </w:rPr>
            </w:pPr>
            <w:r>
              <w:rPr>
                <w:rFonts w:hint="eastAsia" w:ascii="Times New Roman" w:hAnsi="Times New Roman" w:eastAsia="宋体" w:cs="Times New Roman"/>
                <w:bCs/>
              </w:rPr>
              <w:t>气候变化对陆地碳循环的影响:正面、负面和</w:t>
            </w:r>
          </w:p>
          <w:p>
            <w:pPr>
              <w:snapToGrid w:val="0"/>
              <w:jc w:val="center"/>
              <w:rPr>
                <w:rFonts w:ascii="Times New Roman" w:hAnsi="Times New Roman" w:eastAsia="宋体" w:cs="Times New Roman"/>
                <w:bCs/>
              </w:rPr>
            </w:pPr>
            <w:r>
              <w:rPr>
                <w:rFonts w:hint="eastAsia" w:ascii="Times New Roman" w:hAnsi="Times New Roman" w:eastAsia="宋体" w:cs="Times New Roman"/>
                <w:bCs/>
              </w:rPr>
              <w:t>极度负面的）</w:t>
            </w:r>
          </w:p>
        </w:tc>
        <w:tc>
          <w:tcPr>
            <w:tcW w:w="1525" w:type="pct"/>
            <w:shd w:val="clear" w:color="auto" w:fill="auto"/>
            <w:vAlign w:val="center"/>
          </w:tcPr>
          <w:p>
            <w:pPr>
              <w:jc w:val="center"/>
              <w:rPr>
                <w:rFonts w:ascii="Times New Roman" w:hAnsi="Times New Roman" w:eastAsia="宋体" w:cs="Times New Roman"/>
                <w:bCs/>
              </w:rPr>
            </w:pPr>
            <w:r>
              <w:rPr>
                <w:rFonts w:hint="eastAsia" w:ascii="Times New Roman" w:hAnsi="Times New Roman" w:eastAsia="宋体" w:cs="Times New Roman"/>
                <w:bCs/>
              </w:rPr>
              <w:t>梁国鹏 博士</w:t>
            </w:r>
          </w:p>
          <w:p>
            <w:pPr>
              <w:jc w:val="center"/>
              <w:rPr>
                <w:rFonts w:ascii="Times New Roman" w:hAnsi="Times New Roman" w:eastAsia="仿宋" w:cs="Times New Roman"/>
                <w:szCs w:val="21"/>
              </w:rPr>
            </w:pPr>
            <w:r>
              <w:rPr>
                <w:rFonts w:hint="eastAsia" w:ascii="Times New Roman" w:hAnsi="Times New Roman" w:eastAsia="宋体" w:cs="Times New Roman"/>
                <w:bCs/>
              </w:rPr>
              <w:t>明尼苏达大学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pct"/>
            <w:vMerge w:val="continue"/>
            <w:shd w:val="clear" w:color="auto" w:fill="auto"/>
            <w:vAlign w:val="center"/>
          </w:tcPr>
          <w:p>
            <w:pPr>
              <w:jc w:val="center"/>
              <w:rPr>
                <w:rFonts w:ascii="Times New Roman" w:hAnsi="Times New Roman" w:eastAsia="仿宋" w:cs="Times New Roman"/>
                <w:sz w:val="24"/>
                <w:szCs w:val="24"/>
              </w:rPr>
            </w:pPr>
          </w:p>
        </w:tc>
        <w:tc>
          <w:tcPr>
            <w:tcW w:w="624" w:type="pct"/>
            <w:shd w:val="clear" w:color="auto" w:fill="auto"/>
            <w:vAlign w:val="center"/>
          </w:tcPr>
          <w:p>
            <w:pPr>
              <w:widowControl/>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1</w:t>
            </w:r>
            <w:r>
              <w:rPr>
                <w:rFonts w:hint="eastAsia" w:ascii="Times New Roman" w:hAnsi="Times New Roman" w:eastAsia="宋体" w:cs="Times New Roman"/>
                <w:bCs/>
              </w:rPr>
              <w:t>:</w:t>
            </w:r>
            <w:r>
              <w:rPr>
                <w:rFonts w:ascii="Times New Roman" w:hAnsi="Times New Roman" w:eastAsia="宋体" w:cs="Times New Roman"/>
                <w:bCs/>
              </w:rPr>
              <w:t>00-11</w:t>
            </w:r>
            <w:r>
              <w:rPr>
                <w:rFonts w:hint="eastAsia" w:ascii="Times New Roman" w:hAnsi="Times New Roman" w:eastAsia="宋体" w:cs="Times New Roman"/>
                <w:bCs/>
              </w:rPr>
              <w:t>:</w:t>
            </w:r>
            <w:r>
              <w:rPr>
                <w:rFonts w:ascii="Times New Roman" w:hAnsi="Times New Roman" w:eastAsia="宋体" w:cs="Times New Roman"/>
                <w:bCs/>
              </w:rPr>
              <w:t>20</w:t>
            </w:r>
          </w:p>
        </w:tc>
        <w:tc>
          <w:tcPr>
            <w:tcW w:w="2226" w:type="pct"/>
            <w:shd w:val="clear" w:color="auto" w:fill="auto"/>
            <w:vAlign w:val="center"/>
          </w:tcPr>
          <w:p>
            <w:pPr>
              <w:snapToGrid w:val="0"/>
              <w:jc w:val="center"/>
              <w:rPr>
                <w:rFonts w:ascii="Times New Roman" w:hAnsi="Times New Roman" w:eastAsia="宋体" w:cs="Times New Roman"/>
                <w:bCs/>
              </w:rPr>
            </w:pPr>
            <w:r>
              <w:rPr>
                <w:rFonts w:hint="eastAsia" w:ascii="Times New Roman" w:hAnsi="Times New Roman" w:eastAsia="宋体" w:cs="Times New Roman"/>
                <w:bCs/>
              </w:rPr>
              <w:t>迈向下一代的陆地表面模型和水文模型</w:t>
            </w:r>
          </w:p>
        </w:tc>
        <w:tc>
          <w:tcPr>
            <w:tcW w:w="1525" w:type="pct"/>
            <w:shd w:val="clear" w:color="auto" w:fill="auto"/>
            <w:vAlign w:val="center"/>
          </w:tcPr>
          <w:p>
            <w:pPr>
              <w:jc w:val="center"/>
              <w:rPr>
                <w:rFonts w:ascii="Times New Roman" w:hAnsi="Times New Roman" w:eastAsia="宋体" w:cs="Times New Roman"/>
                <w:bCs/>
              </w:rPr>
            </w:pPr>
            <w:r>
              <w:rPr>
                <w:rFonts w:hint="eastAsia" w:ascii="Times New Roman" w:hAnsi="Times New Roman" w:eastAsia="宋体" w:cs="Times New Roman"/>
                <w:bCs/>
              </w:rPr>
              <w:t>邱寒 博士</w:t>
            </w:r>
          </w:p>
          <w:p>
            <w:pPr>
              <w:jc w:val="center"/>
              <w:rPr>
                <w:rFonts w:ascii="Times New Roman" w:hAnsi="Times New Roman" w:eastAsia="仿宋" w:cs="Times New Roman"/>
                <w:szCs w:val="21"/>
              </w:rPr>
            </w:pPr>
            <w:r>
              <w:rPr>
                <w:rFonts w:hint="eastAsia" w:ascii="Times New Roman" w:hAnsi="Times New Roman" w:eastAsia="宋体" w:cs="Times New Roman"/>
                <w:bCs/>
              </w:rPr>
              <w:t>西北太平洋国家实验室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pct"/>
            <w:vMerge w:val="continue"/>
            <w:shd w:val="clear" w:color="auto" w:fill="auto"/>
            <w:vAlign w:val="center"/>
          </w:tcPr>
          <w:p>
            <w:pPr>
              <w:jc w:val="center"/>
              <w:rPr>
                <w:rFonts w:ascii="Times New Roman" w:hAnsi="Times New Roman" w:eastAsia="仿宋" w:cs="Times New Roman"/>
                <w:sz w:val="24"/>
                <w:szCs w:val="24"/>
              </w:rPr>
            </w:pPr>
          </w:p>
        </w:tc>
        <w:tc>
          <w:tcPr>
            <w:tcW w:w="624" w:type="pct"/>
            <w:shd w:val="clear" w:color="auto" w:fill="auto"/>
            <w:vAlign w:val="center"/>
          </w:tcPr>
          <w:p>
            <w:pPr>
              <w:widowControl/>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1</w:t>
            </w:r>
            <w:r>
              <w:rPr>
                <w:rFonts w:hint="eastAsia" w:ascii="Times New Roman" w:hAnsi="Times New Roman" w:eastAsia="宋体" w:cs="Times New Roman"/>
                <w:bCs/>
              </w:rPr>
              <w:t>:</w:t>
            </w:r>
            <w:r>
              <w:rPr>
                <w:rFonts w:ascii="Times New Roman" w:hAnsi="Times New Roman" w:eastAsia="宋体" w:cs="Times New Roman"/>
                <w:bCs/>
              </w:rPr>
              <w:t>20-11</w:t>
            </w:r>
            <w:r>
              <w:rPr>
                <w:rFonts w:hint="eastAsia" w:ascii="Times New Roman" w:hAnsi="Times New Roman" w:eastAsia="宋体" w:cs="Times New Roman"/>
                <w:bCs/>
              </w:rPr>
              <w:t>:</w:t>
            </w:r>
            <w:r>
              <w:rPr>
                <w:rFonts w:ascii="Times New Roman" w:hAnsi="Times New Roman" w:eastAsia="宋体" w:cs="Times New Roman"/>
                <w:bCs/>
              </w:rPr>
              <w:t>40</w:t>
            </w:r>
          </w:p>
        </w:tc>
        <w:tc>
          <w:tcPr>
            <w:tcW w:w="2226" w:type="pct"/>
            <w:shd w:val="clear" w:color="auto" w:fill="auto"/>
            <w:vAlign w:val="center"/>
          </w:tcPr>
          <w:p>
            <w:pPr>
              <w:snapToGrid w:val="0"/>
              <w:jc w:val="center"/>
              <w:rPr>
                <w:rFonts w:ascii="Times New Roman" w:hAnsi="Times New Roman" w:eastAsia="宋体" w:cs="Times New Roman"/>
                <w:bCs/>
              </w:rPr>
            </w:pPr>
            <w:r>
              <w:rPr>
                <w:rFonts w:hint="eastAsia" w:ascii="Times New Roman" w:hAnsi="Times New Roman" w:eastAsia="宋体" w:cs="Times New Roman"/>
                <w:bCs/>
              </w:rPr>
              <w:t>刈割覆盖能减少黄土高原土壤侵蚀，增加土壤动物多样性</w:t>
            </w:r>
          </w:p>
        </w:tc>
        <w:tc>
          <w:tcPr>
            <w:tcW w:w="1525" w:type="pct"/>
            <w:shd w:val="clear" w:color="auto" w:fill="auto"/>
            <w:vAlign w:val="center"/>
          </w:tcPr>
          <w:p>
            <w:pPr>
              <w:jc w:val="center"/>
              <w:rPr>
                <w:rFonts w:ascii="Times New Roman" w:hAnsi="Times New Roman" w:eastAsia="宋体" w:cs="Times New Roman"/>
                <w:bCs/>
              </w:rPr>
            </w:pPr>
            <w:r>
              <w:rPr>
                <w:rFonts w:hint="eastAsia" w:ascii="Times New Roman" w:hAnsi="Times New Roman" w:eastAsia="宋体" w:cs="Times New Roman"/>
                <w:bCs/>
              </w:rPr>
              <w:t>李同川 副研究员</w:t>
            </w:r>
          </w:p>
          <w:p>
            <w:pPr>
              <w:jc w:val="center"/>
              <w:rPr>
                <w:rFonts w:ascii="Times New Roman" w:hAnsi="Times New Roman" w:eastAsia="宋体" w:cs="Times New Roman"/>
                <w:bCs/>
              </w:rPr>
            </w:pPr>
            <w:r>
              <w:rPr>
                <w:rFonts w:hint="eastAsia" w:ascii="Times New Roman" w:hAnsi="Times New Roman" w:eastAsia="宋体" w:cs="Times New Roman"/>
                <w:bCs/>
              </w:rP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pct"/>
            <w:vMerge w:val="continue"/>
            <w:shd w:val="clear" w:color="auto" w:fill="auto"/>
            <w:vAlign w:val="center"/>
          </w:tcPr>
          <w:p>
            <w:pPr>
              <w:jc w:val="center"/>
              <w:rPr>
                <w:rFonts w:ascii="Times New Roman" w:hAnsi="Times New Roman" w:eastAsia="仿宋" w:cs="Times New Roman"/>
                <w:sz w:val="24"/>
                <w:szCs w:val="24"/>
              </w:rPr>
            </w:pPr>
          </w:p>
        </w:tc>
        <w:tc>
          <w:tcPr>
            <w:tcW w:w="624" w:type="pct"/>
            <w:shd w:val="clear" w:color="auto" w:fill="auto"/>
            <w:vAlign w:val="center"/>
          </w:tcPr>
          <w:p>
            <w:pPr>
              <w:widowControl/>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1</w:t>
            </w:r>
            <w:r>
              <w:rPr>
                <w:rFonts w:hint="eastAsia" w:ascii="Times New Roman" w:hAnsi="Times New Roman" w:eastAsia="宋体" w:cs="Times New Roman"/>
                <w:bCs/>
              </w:rPr>
              <w:t>:</w:t>
            </w:r>
            <w:r>
              <w:rPr>
                <w:rFonts w:ascii="Times New Roman" w:hAnsi="Times New Roman" w:eastAsia="宋体" w:cs="Times New Roman"/>
                <w:bCs/>
              </w:rPr>
              <w:t>40-12</w:t>
            </w:r>
            <w:r>
              <w:rPr>
                <w:rFonts w:hint="eastAsia" w:ascii="Times New Roman" w:hAnsi="Times New Roman" w:eastAsia="宋体" w:cs="Times New Roman"/>
                <w:bCs/>
              </w:rPr>
              <w:t>:</w:t>
            </w:r>
            <w:r>
              <w:rPr>
                <w:rFonts w:ascii="Times New Roman" w:hAnsi="Times New Roman" w:eastAsia="宋体" w:cs="Times New Roman"/>
                <w:bCs/>
              </w:rPr>
              <w:t>00</w:t>
            </w:r>
          </w:p>
        </w:tc>
        <w:tc>
          <w:tcPr>
            <w:tcW w:w="2226" w:type="pct"/>
            <w:shd w:val="clear" w:color="auto" w:fill="auto"/>
            <w:vAlign w:val="center"/>
          </w:tcPr>
          <w:p>
            <w:pPr>
              <w:snapToGrid w:val="0"/>
              <w:jc w:val="center"/>
              <w:rPr>
                <w:rFonts w:ascii="Times New Roman" w:hAnsi="Times New Roman" w:eastAsia="宋体" w:cs="Times New Roman"/>
                <w:bCs/>
              </w:rPr>
            </w:pPr>
            <w:r>
              <w:rPr>
                <w:rFonts w:hint="eastAsia" w:ascii="Times New Roman" w:hAnsi="Times New Roman" w:eastAsia="宋体" w:cs="Times New Roman"/>
                <w:bCs/>
              </w:rPr>
              <w:t>亚热带森林树种属性调控养分输入对死木中</w:t>
            </w:r>
          </w:p>
          <w:p>
            <w:pPr>
              <w:snapToGrid w:val="0"/>
              <w:jc w:val="center"/>
              <w:rPr>
                <w:rFonts w:ascii="Times New Roman" w:hAnsi="Times New Roman" w:eastAsia="宋体" w:cs="Times New Roman"/>
                <w:bCs/>
              </w:rPr>
            </w:pPr>
            <w:r>
              <w:rPr>
                <w:rFonts w:hint="eastAsia" w:ascii="Times New Roman" w:hAnsi="Times New Roman" w:eastAsia="宋体" w:cs="Times New Roman"/>
                <w:bCs/>
              </w:rPr>
              <w:t>微生物呼吸的影响</w:t>
            </w:r>
          </w:p>
        </w:tc>
        <w:tc>
          <w:tcPr>
            <w:tcW w:w="1525" w:type="pct"/>
            <w:shd w:val="clear" w:color="auto" w:fill="auto"/>
            <w:vAlign w:val="center"/>
          </w:tcPr>
          <w:p>
            <w:pPr>
              <w:jc w:val="center"/>
              <w:rPr>
                <w:rFonts w:ascii="Times New Roman" w:hAnsi="Times New Roman" w:eastAsia="宋体" w:cs="Times New Roman"/>
                <w:bCs/>
              </w:rPr>
            </w:pPr>
            <w:r>
              <w:rPr>
                <w:rFonts w:hint="eastAsia" w:ascii="Times New Roman" w:hAnsi="Times New Roman" w:eastAsia="宋体" w:cs="Times New Roman"/>
                <w:bCs/>
              </w:rPr>
              <w:t>胡振宏 教授</w:t>
            </w:r>
          </w:p>
          <w:p>
            <w:pPr>
              <w:jc w:val="center"/>
              <w:rPr>
                <w:rFonts w:ascii="Times New Roman" w:hAnsi="Times New Roman" w:eastAsia="仿宋" w:cs="Times New Roman"/>
                <w:szCs w:val="21"/>
              </w:rPr>
            </w:pPr>
            <w:r>
              <w:rPr>
                <w:rFonts w:hint="eastAsia" w:ascii="Times New Roman" w:hAnsi="Times New Roman" w:eastAsia="宋体" w:cs="Times New Roman"/>
                <w:bCs/>
              </w:rP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pct"/>
            <w:vMerge w:val="continue"/>
            <w:shd w:val="clear" w:color="auto" w:fill="auto"/>
            <w:vAlign w:val="center"/>
          </w:tcPr>
          <w:p>
            <w:pPr>
              <w:jc w:val="center"/>
              <w:rPr>
                <w:rFonts w:ascii="Times New Roman" w:hAnsi="Times New Roman" w:eastAsia="仿宋" w:cs="Times New Roman"/>
                <w:sz w:val="24"/>
                <w:szCs w:val="24"/>
              </w:rPr>
            </w:pPr>
          </w:p>
        </w:tc>
        <w:tc>
          <w:tcPr>
            <w:tcW w:w="624"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12:00-14</w:t>
            </w:r>
            <w:r>
              <w:rPr>
                <w:rFonts w:hint="eastAsia" w:ascii="Times New Roman" w:hAnsi="Times New Roman" w:eastAsia="宋体" w:cs="Times New Roman"/>
                <w:bCs/>
              </w:rPr>
              <w:t>:</w:t>
            </w:r>
            <w:r>
              <w:rPr>
                <w:rFonts w:ascii="Times New Roman" w:hAnsi="Times New Roman" w:eastAsia="宋体" w:cs="Times New Roman"/>
                <w:bCs/>
              </w:rPr>
              <w:t>00</w:t>
            </w:r>
          </w:p>
        </w:tc>
        <w:tc>
          <w:tcPr>
            <w:tcW w:w="3751" w:type="pct"/>
            <w:gridSpan w:val="2"/>
            <w:shd w:val="clear" w:color="auto" w:fill="auto"/>
            <w:vAlign w:val="center"/>
          </w:tcPr>
          <w:p>
            <w:pPr>
              <w:jc w:val="center"/>
              <w:rPr>
                <w:rFonts w:ascii="Times New Roman" w:hAnsi="Times New Roman" w:eastAsia="仿宋" w:cs="Times New Roman"/>
                <w:b/>
                <w:sz w:val="24"/>
                <w:szCs w:val="24"/>
              </w:rPr>
            </w:pPr>
            <w:r>
              <w:rPr>
                <w:rFonts w:hint="eastAsia" w:ascii="Times New Roman" w:hAnsi="Times New Roman" w:eastAsia="宋体" w:cs="Times New Roman"/>
                <w:b/>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pct"/>
            <w:vMerge w:val="restart"/>
            <w:shd w:val="clear" w:color="auto" w:fill="auto"/>
            <w:vAlign w:val="center"/>
          </w:tcPr>
          <w:p>
            <w:pPr>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2</w:t>
            </w:r>
            <w:r>
              <w:rPr>
                <w:rFonts w:hint="eastAsia" w:ascii="Times New Roman" w:hAnsi="Times New Roman" w:eastAsia="宋体" w:cs="Times New Roman"/>
                <w:bCs/>
              </w:rPr>
              <w:t>月13日</w:t>
            </w:r>
          </w:p>
          <w:p>
            <w:pPr>
              <w:jc w:val="center"/>
              <w:rPr>
                <w:rFonts w:ascii="Times New Roman" w:hAnsi="Times New Roman" w:eastAsia="仿宋" w:cs="Times New Roman"/>
                <w:sz w:val="24"/>
                <w:szCs w:val="24"/>
              </w:rPr>
            </w:pPr>
            <w:r>
              <w:rPr>
                <w:rFonts w:hint="eastAsia" w:ascii="Times New Roman" w:hAnsi="Times New Roman" w:eastAsia="宋体" w:cs="Times New Roman"/>
                <w:bCs/>
              </w:rPr>
              <w:t>下午</w:t>
            </w:r>
          </w:p>
        </w:tc>
        <w:tc>
          <w:tcPr>
            <w:tcW w:w="624" w:type="pct"/>
            <w:shd w:val="clear" w:color="auto" w:fill="auto"/>
            <w:vAlign w:val="center"/>
          </w:tcPr>
          <w:p>
            <w:pPr>
              <w:widowControl/>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4</w:t>
            </w:r>
            <w:r>
              <w:rPr>
                <w:rFonts w:hint="eastAsia" w:ascii="Times New Roman" w:hAnsi="Times New Roman" w:eastAsia="宋体" w:cs="Times New Roman"/>
                <w:bCs/>
              </w:rPr>
              <w:t>:</w:t>
            </w:r>
            <w:r>
              <w:rPr>
                <w:rFonts w:ascii="Times New Roman" w:hAnsi="Times New Roman" w:eastAsia="宋体" w:cs="Times New Roman"/>
                <w:bCs/>
              </w:rPr>
              <w:t>00-16</w:t>
            </w:r>
            <w:r>
              <w:rPr>
                <w:rFonts w:hint="eastAsia" w:ascii="Times New Roman" w:hAnsi="Times New Roman" w:eastAsia="宋体" w:cs="Times New Roman"/>
                <w:bCs/>
              </w:rPr>
              <w:t>:</w:t>
            </w:r>
            <w:r>
              <w:rPr>
                <w:rFonts w:ascii="Times New Roman" w:hAnsi="Times New Roman" w:eastAsia="宋体" w:cs="Times New Roman"/>
                <w:bCs/>
              </w:rPr>
              <w:t>00</w:t>
            </w:r>
          </w:p>
        </w:tc>
        <w:tc>
          <w:tcPr>
            <w:tcW w:w="3751" w:type="pct"/>
            <w:gridSpan w:val="2"/>
            <w:shd w:val="clear" w:color="auto" w:fill="auto"/>
            <w:vAlign w:val="center"/>
          </w:tcPr>
          <w:p>
            <w:pPr>
              <w:spacing w:line="340" w:lineRule="exact"/>
              <w:jc w:val="center"/>
              <w:rPr>
                <w:rFonts w:ascii="Times New Roman" w:hAnsi="Times New Roman" w:eastAsia="仿宋" w:cs="Times New Roman"/>
                <w:b/>
                <w:kern w:val="0"/>
                <w:sz w:val="24"/>
                <w:szCs w:val="24"/>
              </w:rPr>
            </w:pPr>
            <w:r>
              <w:rPr>
                <w:rFonts w:hint="eastAsia" w:ascii="Times New Roman" w:hAnsi="Times New Roman" w:eastAsia="宋体" w:cs="Times New Roman"/>
                <w:b/>
              </w:rPr>
              <w:t>第二节  主持人：苏宁虎 教授      唐英 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pct"/>
            <w:vMerge w:val="continue"/>
            <w:shd w:val="clear" w:color="auto" w:fill="auto"/>
            <w:vAlign w:val="center"/>
          </w:tcPr>
          <w:p>
            <w:pPr>
              <w:jc w:val="center"/>
              <w:rPr>
                <w:rFonts w:ascii="黑体" w:hAnsi="黑体" w:eastAsia="黑体" w:cs="Times New Roman"/>
                <w:kern w:val="0"/>
                <w:sz w:val="24"/>
                <w:szCs w:val="24"/>
              </w:rPr>
            </w:pPr>
          </w:p>
        </w:tc>
        <w:tc>
          <w:tcPr>
            <w:tcW w:w="624"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时间</w:t>
            </w:r>
          </w:p>
        </w:tc>
        <w:tc>
          <w:tcPr>
            <w:tcW w:w="2226" w:type="pct"/>
            <w:shd w:val="clear" w:color="auto" w:fill="auto"/>
            <w:vAlign w:val="center"/>
          </w:tcPr>
          <w:p>
            <w:pPr>
              <w:snapToGrid w:val="0"/>
              <w:jc w:val="center"/>
              <w:rPr>
                <w:rFonts w:ascii="Times New Roman" w:hAnsi="Times New Roman" w:eastAsia="宋体" w:cs="Times New Roman"/>
                <w:b/>
              </w:rPr>
            </w:pPr>
            <w:r>
              <w:rPr>
                <w:rFonts w:hint="eastAsia" w:ascii="Times New Roman" w:hAnsi="Times New Roman" w:eastAsia="宋体" w:cs="Times New Roman"/>
                <w:b/>
              </w:rPr>
              <w:t>报告题目</w:t>
            </w:r>
          </w:p>
        </w:tc>
        <w:tc>
          <w:tcPr>
            <w:tcW w:w="1525" w:type="pct"/>
            <w:shd w:val="clear" w:color="auto" w:fill="auto"/>
            <w:vAlign w:val="center"/>
          </w:tcPr>
          <w:p>
            <w:pPr>
              <w:jc w:val="center"/>
              <w:rPr>
                <w:rFonts w:ascii="黑体" w:hAnsi="黑体" w:eastAsia="黑体" w:cs="Times New Roman"/>
                <w:b/>
                <w:kern w:val="0"/>
                <w:sz w:val="24"/>
                <w:szCs w:val="24"/>
              </w:rPr>
            </w:pPr>
            <w:r>
              <w:rPr>
                <w:rFonts w:hint="eastAsia" w:ascii="Times New Roman" w:hAnsi="Times New Roman" w:eastAsia="宋体" w:cs="Times New Roman"/>
                <w:b/>
              </w:rPr>
              <w:t>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pct"/>
            <w:vMerge w:val="continue"/>
            <w:shd w:val="clear" w:color="auto" w:fill="auto"/>
            <w:vAlign w:val="center"/>
          </w:tcPr>
          <w:p>
            <w:pPr>
              <w:jc w:val="center"/>
              <w:rPr>
                <w:rFonts w:ascii="Times New Roman" w:hAnsi="Times New Roman" w:eastAsia="仿宋" w:cs="Times New Roman"/>
                <w:sz w:val="24"/>
                <w:szCs w:val="24"/>
              </w:rPr>
            </w:pPr>
          </w:p>
        </w:tc>
        <w:tc>
          <w:tcPr>
            <w:tcW w:w="624" w:type="pct"/>
            <w:shd w:val="clear" w:color="auto" w:fill="auto"/>
            <w:vAlign w:val="center"/>
          </w:tcPr>
          <w:p>
            <w:pPr>
              <w:widowControl/>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4</w:t>
            </w:r>
            <w:r>
              <w:rPr>
                <w:rFonts w:hint="eastAsia" w:ascii="Times New Roman" w:hAnsi="Times New Roman" w:eastAsia="宋体" w:cs="Times New Roman"/>
                <w:bCs/>
              </w:rPr>
              <w:t>:</w:t>
            </w:r>
            <w:r>
              <w:rPr>
                <w:rFonts w:ascii="Times New Roman" w:hAnsi="Times New Roman" w:eastAsia="宋体" w:cs="Times New Roman"/>
                <w:bCs/>
              </w:rPr>
              <w:t>00-14</w:t>
            </w:r>
            <w:r>
              <w:rPr>
                <w:rFonts w:hint="eastAsia" w:ascii="Times New Roman" w:hAnsi="Times New Roman" w:eastAsia="宋体" w:cs="Times New Roman"/>
                <w:bCs/>
              </w:rPr>
              <w:t>:</w:t>
            </w:r>
            <w:r>
              <w:rPr>
                <w:rFonts w:ascii="Times New Roman" w:hAnsi="Times New Roman" w:eastAsia="宋体" w:cs="Times New Roman"/>
                <w:bCs/>
              </w:rPr>
              <w:t>20</w:t>
            </w:r>
          </w:p>
        </w:tc>
        <w:tc>
          <w:tcPr>
            <w:tcW w:w="2226" w:type="pct"/>
            <w:shd w:val="clear" w:color="auto" w:fill="auto"/>
            <w:vAlign w:val="center"/>
          </w:tcPr>
          <w:p>
            <w:pPr>
              <w:snapToGrid w:val="0"/>
              <w:jc w:val="center"/>
              <w:rPr>
                <w:rFonts w:ascii="Times New Roman" w:hAnsi="Times New Roman" w:eastAsia="宋体" w:cs="Times New Roman"/>
                <w:bCs/>
              </w:rPr>
            </w:pPr>
            <w:r>
              <w:rPr>
                <w:rFonts w:hint="eastAsia" w:ascii="Times New Roman" w:hAnsi="Times New Roman" w:eastAsia="宋体" w:cs="Times New Roman"/>
                <w:bCs/>
              </w:rPr>
              <w:t>气候变化适应策略：降雨变化和土壤侵蚀</w:t>
            </w:r>
          </w:p>
        </w:tc>
        <w:tc>
          <w:tcPr>
            <w:tcW w:w="1525" w:type="pct"/>
            <w:shd w:val="clear" w:color="auto" w:fill="auto"/>
            <w:vAlign w:val="center"/>
          </w:tcPr>
          <w:p>
            <w:pPr>
              <w:jc w:val="center"/>
              <w:rPr>
                <w:rFonts w:ascii="Times New Roman" w:hAnsi="Times New Roman" w:eastAsia="宋体" w:cs="Times New Roman"/>
                <w:bCs/>
              </w:rPr>
            </w:pPr>
            <w:r>
              <w:rPr>
                <w:rFonts w:hint="eastAsia" w:ascii="Times New Roman" w:hAnsi="Times New Roman" w:eastAsia="宋体" w:cs="Times New Roman"/>
                <w:bCs/>
              </w:rPr>
              <w:t>朱清高子 研究员</w:t>
            </w:r>
          </w:p>
          <w:p>
            <w:pPr>
              <w:jc w:val="center"/>
              <w:rPr>
                <w:rFonts w:ascii="Times New Roman" w:hAnsi="Times New Roman" w:eastAsia="仿宋" w:cs="Times New Roman"/>
                <w:szCs w:val="21"/>
              </w:rPr>
            </w:pPr>
            <w:r>
              <w:rPr>
                <w:rFonts w:hint="eastAsia" w:ascii="Times New Roman" w:hAnsi="Times New Roman" w:eastAsia="宋体" w:cs="Times New Roman"/>
                <w:bCs/>
              </w:rPr>
              <w:t>澳大利亚新南威尔士州环保部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pct"/>
            <w:vMerge w:val="continue"/>
            <w:shd w:val="clear" w:color="auto" w:fill="auto"/>
            <w:vAlign w:val="center"/>
          </w:tcPr>
          <w:p>
            <w:pPr>
              <w:jc w:val="center"/>
              <w:rPr>
                <w:rFonts w:ascii="Times New Roman" w:hAnsi="Times New Roman" w:eastAsia="仿宋" w:cs="Times New Roman"/>
                <w:sz w:val="24"/>
                <w:szCs w:val="24"/>
              </w:rPr>
            </w:pPr>
          </w:p>
        </w:tc>
        <w:tc>
          <w:tcPr>
            <w:tcW w:w="624" w:type="pct"/>
            <w:shd w:val="clear" w:color="auto" w:fill="auto"/>
            <w:vAlign w:val="center"/>
          </w:tcPr>
          <w:p>
            <w:pPr>
              <w:widowControl/>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4</w:t>
            </w:r>
            <w:r>
              <w:rPr>
                <w:rFonts w:hint="eastAsia" w:ascii="Times New Roman" w:hAnsi="Times New Roman" w:eastAsia="宋体" w:cs="Times New Roman"/>
                <w:bCs/>
              </w:rPr>
              <w:t>:</w:t>
            </w:r>
            <w:r>
              <w:rPr>
                <w:rFonts w:ascii="Times New Roman" w:hAnsi="Times New Roman" w:eastAsia="宋体" w:cs="Times New Roman"/>
                <w:bCs/>
              </w:rPr>
              <w:t>20-14</w:t>
            </w:r>
            <w:r>
              <w:rPr>
                <w:rFonts w:hint="eastAsia" w:ascii="Times New Roman" w:hAnsi="Times New Roman" w:eastAsia="宋体" w:cs="Times New Roman"/>
                <w:bCs/>
              </w:rPr>
              <w:t>:</w:t>
            </w:r>
            <w:r>
              <w:rPr>
                <w:rFonts w:ascii="Times New Roman" w:hAnsi="Times New Roman" w:eastAsia="宋体" w:cs="Times New Roman"/>
                <w:bCs/>
              </w:rPr>
              <w:t>40</w:t>
            </w:r>
          </w:p>
        </w:tc>
        <w:tc>
          <w:tcPr>
            <w:tcW w:w="2226" w:type="pct"/>
            <w:shd w:val="clear" w:color="auto" w:fill="auto"/>
            <w:vAlign w:val="center"/>
          </w:tcPr>
          <w:p>
            <w:pPr>
              <w:snapToGrid w:val="0"/>
              <w:jc w:val="center"/>
              <w:rPr>
                <w:rFonts w:ascii="Times New Roman" w:hAnsi="Times New Roman" w:eastAsia="宋体" w:cs="Times New Roman"/>
                <w:bCs/>
              </w:rPr>
            </w:pPr>
            <w:r>
              <w:rPr>
                <w:rFonts w:hint="eastAsia" w:ascii="Times New Roman" w:hAnsi="Times New Roman" w:eastAsia="宋体" w:cs="Times New Roman"/>
                <w:bCs/>
              </w:rPr>
              <w:t>生态修复-草种包衣丸化技术研究</w:t>
            </w:r>
          </w:p>
        </w:tc>
        <w:tc>
          <w:tcPr>
            <w:tcW w:w="1525" w:type="pct"/>
            <w:shd w:val="clear" w:color="auto" w:fill="auto"/>
            <w:vAlign w:val="center"/>
          </w:tcPr>
          <w:p>
            <w:pPr>
              <w:jc w:val="center"/>
              <w:rPr>
                <w:rFonts w:ascii="Times New Roman" w:hAnsi="Times New Roman" w:eastAsia="宋体" w:cs="Times New Roman"/>
                <w:bCs/>
              </w:rPr>
            </w:pPr>
            <w:r>
              <w:rPr>
                <w:rFonts w:hint="eastAsia" w:ascii="Times New Roman" w:hAnsi="Times New Roman" w:eastAsia="宋体" w:cs="Times New Roman"/>
                <w:bCs/>
              </w:rPr>
              <w:t>任海燕 教授</w:t>
            </w:r>
          </w:p>
          <w:p>
            <w:pPr>
              <w:jc w:val="center"/>
              <w:rPr>
                <w:rFonts w:ascii="Times New Roman" w:hAnsi="Times New Roman" w:eastAsia="仿宋" w:cs="Times New Roman"/>
                <w:szCs w:val="21"/>
              </w:rPr>
            </w:pPr>
            <w:r>
              <w:rPr>
                <w:rFonts w:hint="eastAsia" w:ascii="Times New Roman" w:hAnsi="Times New Roman" w:eastAsia="宋体" w:cs="Times New Roman"/>
                <w:bCs/>
              </w:rPr>
              <w:t>内蒙古农业大学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pct"/>
            <w:vMerge w:val="continue"/>
            <w:shd w:val="clear" w:color="auto" w:fill="auto"/>
            <w:vAlign w:val="center"/>
          </w:tcPr>
          <w:p>
            <w:pPr>
              <w:jc w:val="center"/>
              <w:rPr>
                <w:rFonts w:ascii="Times New Roman" w:hAnsi="Times New Roman" w:eastAsia="仿宋" w:cs="Times New Roman"/>
                <w:sz w:val="24"/>
                <w:szCs w:val="24"/>
              </w:rPr>
            </w:pPr>
          </w:p>
        </w:tc>
        <w:tc>
          <w:tcPr>
            <w:tcW w:w="624" w:type="pct"/>
            <w:shd w:val="clear" w:color="auto" w:fill="auto"/>
            <w:vAlign w:val="center"/>
          </w:tcPr>
          <w:p>
            <w:pPr>
              <w:widowControl/>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4</w:t>
            </w:r>
            <w:r>
              <w:rPr>
                <w:rFonts w:hint="eastAsia" w:ascii="Times New Roman" w:hAnsi="Times New Roman" w:eastAsia="宋体" w:cs="Times New Roman"/>
                <w:bCs/>
              </w:rPr>
              <w:t>:</w:t>
            </w:r>
            <w:r>
              <w:rPr>
                <w:rFonts w:ascii="Times New Roman" w:hAnsi="Times New Roman" w:eastAsia="宋体" w:cs="Times New Roman"/>
                <w:bCs/>
              </w:rPr>
              <w:t>40-15</w:t>
            </w:r>
            <w:r>
              <w:rPr>
                <w:rFonts w:hint="eastAsia" w:ascii="Times New Roman" w:hAnsi="Times New Roman" w:eastAsia="宋体" w:cs="Times New Roman"/>
                <w:bCs/>
              </w:rPr>
              <w:t>:</w:t>
            </w:r>
            <w:r>
              <w:rPr>
                <w:rFonts w:ascii="Times New Roman" w:hAnsi="Times New Roman" w:eastAsia="宋体" w:cs="Times New Roman"/>
                <w:bCs/>
              </w:rPr>
              <w:t>00</w:t>
            </w:r>
          </w:p>
        </w:tc>
        <w:tc>
          <w:tcPr>
            <w:tcW w:w="2226" w:type="pct"/>
            <w:shd w:val="clear" w:color="auto" w:fill="auto"/>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生物基和BECCS在能源转型和产业转型中</w:t>
            </w:r>
          </w:p>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的作用</w:t>
            </w:r>
          </w:p>
        </w:tc>
        <w:tc>
          <w:tcPr>
            <w:tcW w:w="1525" w:type="pct"/>
            <w:shd w:val="clear" w:color="auto" w:fill="auto"/>
            <w:vAlign w:val="center"/>
          </w:tcPr>
          <w:p>
            <w:pPr>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André P.C. Faaij 教授</w:t>
            </w:r>
          </w:p>
          <w:p>
            <w:pPr>
              <w:jc w:val="center"/>
              <w:rPr>
                <w:rFonts w:ascii="Times New Roman" w:hAnsi="Times New Roman" w:eastAsia="仿宋" w:cs="Times New Roman"/>
                <w:szCs w:val="21"/>
              </w:rPr>
            </w:pPr>
            <w:r>
              <w:rPr>
                <w:rFonts w:hint="eastAsia" w:ascii="Times New Roman" w:hAnsi="Times New Roman" w:eastAsia="宋体" w:cs="Times New Roman"/>
                <w:bCs/>
                <w:kern w:val="0"/>
                <w:szCs w:val="21"/>
              </w:rPr>
              <w:t>荷兰格罗宁根大学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pct"/>
            <w:vMerge w:val="continue"/>
            <w:shd w:val="clear" w:color="auto" w:fill="auto"/>
            <w:vAlign w:val="center"/>
          </w:tcPr>
          <w:p>
            <w:pPr>
              <w:jc w:val="center"/>
              <w:rPr>
                <w:rFonts w:ascii="Times New Roman" w:hAnsi="Times New Roman" w:eastAsia="仿宋" w:cs="Times New Roman"/>
                <w:sz w:val="24"/>
                <w:szCs w:val="24"/>
              </w:rPr>
            </w:pPr>
          </w:p>
        </w:tc>
        <w:tc>
          <w:tcPr>
            <w:tcW w:w="624" w:type="pct"/>
            <w:shd w:val="clear" w:color="auto" w:fill="auto"/>
            <w:vAlign w:val="center"/>
          </w:tcPr>
          <w:p>
            <w:pPr>
              <w:widowControl/>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5</w:t>
            </w:r>
            <w:r>
              <w:rPr>
                <w:rFonts w:hint="eastAsia" w:ascii="Times New Roman" w:hAnsi="Times New Roman" w:eastAsia="宋体" w:cs="Times New Roman"/>
                <w:bCs/>
              </w:rPr>
              <w:t>:</w:t>
            </w:r>
            <w:r>
              <w:rPr>
                <w:rFonts w:ascii="Times New Roman" w:hAnsi="Times New Roman" w:eastAsia="宋体" w:cs="Times New Roman"/>
                <w:bCs/>
              </w:rPr>
              <w:t>00-15</w:t>
            </w:r>
            <w:r>
              <w:rPr>
                <w:rFonts w:hint="eastAsia" w:ascii="Times New Roman" w:hAnsi="Times New Roman" w:eastAsia="宋体" w:cs="Times New Roman"/>
                <w:bCs/>
              </w:rPr>
              <w:t>:</w:t>
            </w:r>
            <w:r>
              <w:rPr>
                <w:rFonts w:ascii="Times New Roman" w:hAnsi="Times New Roman" w:eastAsia="宋体" w:cs="Times New Roman"/>
                <w:bCs/>
              </w:rPr>
              <w:t>20</w:t>
            </w:r>
          </w:p>
        </w:tc>
        <w:tc>
          <w:tcPr>
            <w:tcW w:w="2226" w:type="pct"/>
            <w:shd w:val="clear" w:color="auto" w:fill="auto"/>
            <w:vAlign w:val="center"/>
          </w:tcPr>
          <w:p>
            <w:pPr>
              <w:snapToGrid w:val="0"/>
              <w:jc w:val="center"/>
              <w:rPr>
                <w:rFonts w:ascii="Times New Roman" w:hAnsi="Times New Roman" w:eastAsia="宋体" w:cs="Times New Roman"/>
                <w:bCs/>
                <w:kern w:val="0"/>
                <w:szCs w:val="21"/>
              </w:rPr>
            </w:pPr>
            <w:r>
              <w:rPr>
                <w:rFonts w:hint="eastAsia" w:ascii="Times New Roman" w:hAnsi="Times New Roman" w:eastAsia="宋体" w:cs="Times New Roman"/>
                <w:bCs/>
                <w:kern w:val="0"/>
                <w:szCs w:val="21"/>
              </w:rPr>
              <w:t>用于边际土地可持续农业的农林生物技术</w:t>
            </w:r>
          </w:p>
        </w:tc>
        <w:tc>
          <w:tcPr>
            <w:tcW w:w="1525" w:type="pct"/>
            <w:shd w:val="clear" w:color="auto" w:fill="auto"/>
            <w:vAlign w:val="center"/>
          </w:tcPr>
          <w:p>
            <w:pPr>
              <w:jc w:val="center"/>
              <w:rPr>
                <w:rFonts w:ascii="Times New Roman" w:hAnsi="Times New Roman" w:eastAsia="仿宋" w:cs="Times New Roman"/>
                <w:szCs w:val="21"/>
              </w:rPr>
            </w:pPr>
            <w:r>
              <w:rPr>
                <w:rFonts w:hint="eastAsia" w:ascii="Times New Roman" w:hAnsi="Times New Roman" w:eastAsia="宋体" w:cs="Times New Roman"/>
                <w:bCs/>
                <w:kern w:val="0"/>
                <w:szCs w:val="21"/>
              </w:rPr>
              <w:t xml:space="preserve">郭尚珠Kwak Sang-Soo 研究员韩国生命工学研究院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pct"/>
            <w:vMerge w:val="continue"/>
            <w:shd w:val="clear" w:color="auto" w:fill="auto"/>
            <w:vAlign w:val="center"/>
          </w:tcPr>
          <w:p>
            <w:pPr>
              <w:jc w:val="center"/>
              <w:rPr>
                <w:rFonts w:ascii="Times New Roman" w:hAnsi="Times New Roman" w:eastAsia="仿宋" w:cs="Times New Roman"/>
                <w:sz w:val="24"/>
                <w:szCs w:val="24"/>
              </w:rPr>
            </w:pPr>
          </w:p>
        </w:tc>
        <w:tc>
          <w:tcPr>
            <w:tcW w:w="624" w:type="pct"/>
            <w:shd w:val="clear" w:color="auto" w:fill="auto"/>
            <w:vAlign w:val="center"/>
          </w:tcPr>
          <w:p>
            <w:pPr>
              <w:widowControl/>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5</w:t>
            </w:r>
            <w:r>
              <w:rPr>
                <w:rFonts w:hint="eastAsia" w:ascii="Times New Roman" w:hAnsi="Times New Roman" w:eastAsia="宋体" w:cs="Times New Roman"/>
                <w:bCs/>
              </w:rPr>
              <w:t>:</w:t>
            </w:r>
            <w:r>
              <w:rPr>
                <w:rFonts w:ascii="Times New Roman" w:hAnsi="Times New Roman" w:eastAsia="宋体" w:cs="Times New Roman"/>
                <w:bCs/>
              </w:rPr>
              <w:t>20-15</w:t>
            </w:r>
            <w:r>
              <w:rPr>
                <w:rFonts w:hint="eastAsia" w:ascii="Times New Roman" w:hAnsi="Times New Roman" w:eastAsia="宋体" w:cs="Times New Roman"/>
                <w:bCs/>
              </w:rPr>
              <w:t>:</w:t>
            </w:r>
            <w:r>
              <w:rPr>
                <w:rFonts w:ascii="Times New Roman" w:hAnsi="Times New Roman" w:eastAsia="宋体" w:cs="Times New Roman"/>
                <w:bCs/>
              </w:rPr>
              <w:t>40</w:t>
            </w:r>
          </w:p>
        </w:tc>
        <w:tc>
          <w:tcPr>
            <w:tcW w:w="2226" w:type="pct"/>
            <w:shd w:val="clear" w:color="auto" w:fill="auto"/>
            <w:vAlign w:val="center"/>
          </w:tcPr>
          <w:p>
            <w:pPr>
              <w:snapToGrid w:val="0"/>
              <w:jc w:val="center"/>
              <w:rPr>
                <w:rFonts w:ascii="Times New Roman" w:hAnsi="Times New Roman" w:eastAsia="宋体" w:cs="Times New Roman"/>
                <w:bCs/>
              </w:rPr>
            </w:pPr>
            <w:r>
              <w:rPr>
                <w:rFonts w:hint="eastAsia" w:ascii="Times New Roman" w:hAnsi="Times New Roman" w:eastAsia="宋体" w:cs="Times New Roman"/>
                <w:bCs/>
              </w:rPr>
              <w:t>黄土高原深层土壤有机和无机碳库：库存大小及未来气候变化影响的新评估</w:t>
            </w:r>
          </w:p>
        </w:tc>
        <w:tc>
          <w:tcPr>
            <w:tcW w:w="1525" w:type="pct"/>
            <w:shd w:val="clear" w:color="auto" w:fill="auto"/>
            <w:vAlign w:val="center"/>
          </w:tcPr>
          <w:p>
            <w:pPr>
              <w:jc w:val="center"/>
              <w:rPr>
                <w:rFonts w:ascii="Times New Roman" w:hAnsi="Times New Roman" w:eastAsia="宋体" w:cs="Times New Roman"/>
                <w:bCs/>
              </w:rPr>
            </w:pPr>
            <w:r>
              <w:rPr>
                <w:rFonts w:hint="eastAsia" w:ascii="Times New Roman" w:hAnsi="Times New Roman" w:eastAsia="宋体" w:cs="Times New Roman"/>
                <w:bCs/>
              </w:rPr>
              <w:t>李彬彬 副研究员</w:t>
            </w:r>
          </w:p>
          <w:p>
            <w:pPr>
              <w:jc w:val="center"/>
              <w:rPr>
                <w:rFonts w:ascii="Times New Roman" w:hAnsi="Times New Roman" w:eastAsia="仿宋" w:cs="Times New Roman"/>
                <w:szCs w:val="21"/>
              </w:rPr>
            </w:pPr>
            <w:r>
              <w:rPr>
                <w:rFonts w:hint="eastAsia" w:ascii="Times New Roman" w:hAnsi="Times New Roman" w:eastAsia="宋体" w:cs="Times New Roman"/>
                <w:bCs/>
              </w:rP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pct"/>
            <w:vMerge w:val="continue"/>
            <w:shd w:val="clear" w:color="auto" w:fill="auto"/>
            <w:vAlign w:val="center"/>
          </w:tcPr>
          <w:p>
            <w:pPr>
              <w:jc w:val="center"/>
              <w:rPr>
                <w:rFonts w:ascii="Times New Roman" w:hAnsi="Times New Roman" w:eastAsia="仿宋" w:cs="Times New Roman"/>
                <w:sz w:val="24"/>
                <w:szCs w:val="24"/>
              </w:rPr>
            </w:pPr>
          </w:p>
        </w:tc>
        <w:tc>
          <w:tcPr>
            <w:tcW w:w="624" w:type="pct"/>
            <w:shd w:val="clear" w:color="auto" w:fill="auto"/>
            <w:vAlign w:val="center"/>
          </w:tcPr>
          <w:p>
            <w:pPr>
              <w:widowControl/>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5</w:t>
            </w:r>
            <w:r>
              <w:rPr>
                <w:rFonts w:hint="eastAsia" w:ascii="Times New Roman" w:hAnsi="Times New Roman" w:eastAsia="宋体" w:cs="Times New Roman"/>
                <w:bCs/>
              </w:rPr>
              <w:t>:</w:t>
            </w:r>
            <w:r>
              <w:rPr>
                <w:rFonts w:ascii="Times New Roman" w:hAnsi="Times New Roman" w:eastAsia="宋体" w:cs="Times New Roman"/>
                <w:bCs/>
              </w:rPr>
              <w:t>40-16</w:t>
            </w:r>
            <w:r>
              <w:rPr>
                <w:rFonts w:hint="eastAsia" w:ascii="Times New Roman" w:hAnsi="Times New Roman" w:eastAsia="宋体" w:cs="Times New Roman"/>
                <w:bCs/>
              </w:rPr>
              <w:t>:</w:t>
            </w:r>
            <w:r>
              <w:rPr>
                <w:rFonts w:ascii="Times New Roman" w:hAnsi="Times New Roman" w:eastAsia="宋体" w:cs="Times New Roman"/>
                <w:bCs/>
              </w:rPr>
              <w:t>00</w:t>
            </w:r>
          </w:p>
        </w:tc>
        <w:tc>
          <w:tcPr>
            <w:tcW w:w="2226" w:type="pct"/>
            <w:shd w:val="clear" w:color="auto" w:fill="auto"/>
            <w:vAlign w:val="center"/>
          </w:tcPr>
          <w:p>
            <w:pPr>
              <w:snapToGrid w:val="0"/>
              <w:jc w:val="center"/>
              <w:rPr>
                <w:rFonts w:ascii="Times New Roman" w:hAnsi="Times New Roman" w:eastAsia="宋体" w:cs="Times New Roman"/>
                <w:bCs/>
              </w:rPr>
            </w:pPr>
            <w:r>
              <w:rPr>
                <w:rFonts w:hint="eastAsia" w:ascii="Times New Roman" w:hAnsi="Times New Roman" w:eastAsia="宋体" w:cs="Times New Roman"/>
                <w:bCs/>
              </w:rPr>
              <w:t>南非农田粉尘排放研究</w:t>
            </w:r>
          </w:p>
        </w:tc>
        <w:tc>
          <w:tcPr>
            <w:tcW w:w="1525" w:type="pct"/>
            <w:shd w:val="clear" w:color="auto" w:fill="auto"/>
            <w:vAlign w:val="center"/>
          </w:tcPr>
          <w:p>
            <w:pPr>
              <w:jc w:val="center"/>
              <w:rPr>
                <w:rFonts w:ascii="Times New Roman" w:hAnsi="Times New Roman" w:eastAsia="宋体" w:cs="Times New Roman"/>
                <w:bCs/>
              </w:rPr>
            </w:pPr>
            <w:r>
              <w:rPr>
                <w:rFonts w:hint="eastAsia" w:ascii="Times New Roman" w:hAnsi="Times New Roman" w:eastAsia="宋体" w:cs="Times New Roman"/>
                <w:bCs/>
              </w:rPr>
              <w:t>Nikolaus Josef Kuhn 教授</w:t>
            </w:r>
          </w:p>
          <w:p>
            <w:pPr>
              <w:jc w:val="center"/>
              <w:rPr>
                <w:rFonts w:ascii="Times New Roman" w:hAnsi="Times New Roman" w:eastAsia="仿宋" w:cs="Times New Roman"/>
                <w:szCs w:val="21"/>
              </w:rPr>
            </w:pPr>
            <w:r>
              <w:rPr>
                <w:rFonts w:hint="eastAsia" w:ascii="Times New Roman" w:hAnsi="Times New Roman" w:eastAsia="宋体" w:cs="Times New Roman"/>
                <w:bCs/>
              </w:rPr>
              <w:t>瑞士巴塞尔大学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pct"/>
            <w:vMerge w:val="continue"/>
            <w:shd w:val="clear" w:color="auto" w:fill="auto"/>
            <w:vAlign w:val="center"/>
          </w:tcPr>
          <w:p>
            <w:pPr>
              <w:jc w:val="center"/>
              <w:rPr>
                <w:rFonts w:ascii="Times New Roman" w:hAnsi="Times New Roman" w:eastAsia="仿宋" w:cs="Times New Roman"/>
                <w:sz w:val="24"/>
                <w:szCs w:val="24"/>
              </w:rPr>
            </w:pPr>
          </w:p>
        </w:tc>
        <w:tc>
          <w:tcPr>
            <w:tcW w:w="624"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16</w:t>
            </w:r>
            <w:r>
              <w:rPr>
                <w:rFonts w:hint="eastAsia" w:ascii="Times New Roman" w:hAnsi="Times New Roman" w:eastAsia="宋体" w:cs="Times New Roman"/>
                <w:bCs/>
              </w:rPr>
              <w:t>:</w:t>
            </w:r>
            <w:r>
              <w:rPr>
                <w:rFonts w:ascii="Times New Roman" w:hAnsi="Times New Roman" w:eastAsia="宋体" w:cs="Times New Roman"/>
                <w:bCs/>
              </w:rPr>
              <w:t>00-16</w:t>
            </w:r>
            <w:r>
              <w:rPr>
                <w:rFonts w:hint="eastAsia" w:ascii="Times New Roman" w:hAnsi="Times New Roman" w:eastAsia="宋体" w:cs="Times New Roman"/>
                <w:bCs/>
              </w:rPr>
              <w:t>:</w:t>
            </w:r>
            <w:r>
              <w:rPr>
                <w:rFonts w:ascii="Times New Roman" w:hAnsi="Times New Roman" w:eastAsia="宋体" w:cs="Times New Roman"/>
                <w:bCs/>
              </w:rPr>
              <w:t>10</w:t>
            </w:r>
          </w:p>
        </w:tc>
        <w:tc>
          <w:tcPr>
            <w:tcW w:w="3751" w:type="pct"/>
            <w:gridSpan w:val="2"/>
            <w:shd w:val="clear" w:color="auto" w:fill="auto"/>
            <w:vAlign w:val="center"/>
          </w:tcPr>
          <w:p>
            <w:pPr>
              <w:jc w:val="center"/>
              <w:rPr>
                <w:rFonts w:ascii="Times New Roman" w:hAnsi="Times New Roman" w:eastAsia="仿宋" w:cs="Times New Roman"/>
                <w:b/>
                <w:szCs w:val="21"/>
              </w:rPr>
            </w:pPr>
            <w:r>
              <w:rPr>
                <w:rFonts w:hint="eastAsia" w:ascii="Times New Roman" w:hAnsi="Times New Roman" w:eastAsia="宋体" w:cs="Times New Roman"/>
                <w:b/>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pct"/>
            <w:vMerge w:val="continue"/>
            <w:shd w:val="clear" w:color="auto" w:fill="auto"/>
            <w:vAlign w:val="center"/>
          </w:tcPr>
          <w:p>
            <w:pPr>
              <w:jc w:val="center"/>
              <w:rPr>
                <w:rFonts w:ascii="Times New Roman" w:hAnsi="Times New Roman" w:eastAsia="仿宋" w:cs="Times New Roman"/>
                <w:sz w:val="24"/>
                <w:szCs w:val="24"/>
              </w:rPr>
            </w:pPr>
          </w:p>
        </w:tc>
        <w:tc>
          <w:tcPr>
            <w:tcW w:w="624" w:type="pct"/>
            <w:shd w:val="clear" w:color="auto" w:fill="auto"/>
            <w:vAlign w:val="center"/>
          </w:tcPr>
          <w:p>
            <w:pPr>
              <w:widowControl/>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6</w:t>
            </w:r>
            <w:r>
              <w:rPr>
                <w:rFonts w:hint="eastAsia" w:ascii="Times New Roman" w:hAnsi="Times New Roman" w:eastAsia="宋体" w:cs="Times New Roman"/>
                <w:bCs/>
              </w:rPr>
              <w:t>:</w:t>
            </w:r>
            <w:r>
              <w:rPr>
                <w:rFonts w:ascii="Times New Roman" w:hAnsi="Times New Roman" w:eastAsia="宋体" w:cs="Times New Roman"/>
                <w:bCs/>
              </w:rPr>
              <w:t>10-18</w:t>
            </w:r>
            <w:r>
              <w:rPr>
                <w:rFonts w:hint="eastAsia" w:ascii="Times New Roman" w:hAnsi="Times New Roman" w:eastAsia="宋体" w:cs="Times New Roman"/>
                <w:bCs/>
              </w:rPr>
              <w:t>:</w:t>
            </w:r>
            <w:r>
              <w:rPr>
                <w:rFonts w:ascii="Times New Roman" w:hAnsi="Times New Roman" w:eastAsia="宋体" w:cs="Times New Roman"/>
                <w:bCs/>
              </w:rPr>
              <w:t>20</w:t>
            </w:r>
          </w:p>
        </w:tc>
        <w:tc>
          <w:tcPr>
            <w:tcW w:w="3751" w:type="pct"/>
            <w:gridSpan w:val="2"/>
            <w:shd w:val="clear" w:color="auto" w:fill="auto"/>
            <w:vAlign w:val="center"/>
          </w:tcPr>
          <w:p>
            <w:pPr>
              <w:spacing w:line="340" w:lineRule="exact"/>
              <w:jc w:val="center"/>
              <w:rPr>
                <w:rFonts w:ascii="Times New Roman" w:hAnsi="Times New Roman" w:eastAsia="仿宋" w:cs="Times New Roman"/>
                <w:b/>
                <w:kern w:val="0"/>
                <w:sz w:val="24"/>
                <w:szCs w:val="24"/>
              </w:rPr>
            </w:pPr>
            <w:r>
              <w:rPr>
                <w:rFonts w:hint="eastAsia" w:ascii="Times New Roman" w:hAnsi="Times New Roman" w:eastAsia="宋体" w:cs="Times New Roman"/>
                <w:b/>
              </w:rPr>
              <w:t>第三节 主持人：任海燕教授    胡斐南 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pct"/>
            <w:vMerge w:val="continue"/>
            <w:shd w:val="clear" w:color="auto" w:fill="auto"/>
            <w:vAlign w:val="center"/>
          </w:tcPr>
          <w:p>
            <w:pPr>
              <w:jc w:val="center"/>
              <w:rPr>
                <w:rFonts w:ascii="Times New Roman" w:hAnsi="Times New Roman" w:eastAsia="仿宋" w:cs="Times New Roman"/>
                <w:sz w:val="24"/>
                <w:szCs w:val="24"/>
              </w:rPr>
            </w:pPr>
          </w:p>
        </w:tc>
        <w:tc>
          <w:tcPr>
            <w:tcW w:w="624" w:type="pct"/>
            <w:shd w:val="clear" w:color="auto" w:fill="auto"/>
            <w:vAlign w:val="center"/>
          </w:tcPr>
          <w:p>
            <w:pPr>
              <w:widowControl/>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6</w:t>
            </w:r>
            <w:r>
              <w:rPr>
                <w:rFonts w:hint="eastAsia" w:ascii="Times New Roman" w:hAnsi="Times New Roman" w:eastAsia="宋体" w:cs="Times New Roman"/>
                <w:bCs/>
              </w:rPr>
              <w:t>:</w:t>
            </w:r>
            <w:r>
              <w:rPr>
                <w:rFonts w:ascii="Times New Roman" w:hAnsi="Times New Roman" w:eastAsia="宋体" w:cs="Times New Roman"/>
                <w:bCs/>
              </w:rPr>
              <w:t>10-16</w:t>
            </w:r>
            <w:r>
              <w:rPr>
                <w:rFonts w:hint="eastAsia" w:ascii="Times New Roman" w:hAnsi="Times New Roman" w:eastAsia="宋体" w:cs="Times New Roman"/>
                <w:bCs/>
              </w:rPr>
              <w:t>:</w:t>
            </w:r>
            <w:r>
              <w:rPr>
                <w:rFonts w:ascii="Times New Roman" w:hAnsi="Times New Roman" w:eastAsia="宋体" w:cs="Times New Roman"/>
                <w:bCs/>
              </w:rPr>
              <w:t>30</w:t>
            </w:r>
          </w:p>
        </w:tc>
        <w:tc>
          <w:tcPr>
            <w:tcW w:w="2226" w:type="pct"/>
            <w:shd w:val="clear" w:color="auto" w:fill="auto"/>
            <w:vAlign w:val="center"/>
          </w:tcPr>
          <w:p>
            <w:pPr>
              <w:snapToGrid w:val="0"/>
              <w:jc w:val="center"/>
              <w:rPr>
                <w:rFonts w:ascii="Times New Roman" w:hAnsi="Times New Roman" w:eastAsia="宋体" w:cs="Times New Roman"/>
                <w:bCs/>
              </w:rPr>
            </w:pPr>
            <w:r>
              <w:rPr>
                <w:rFonts w:hint="eastAsia" w:ascii="Times New Roman" w:hAnsi="Times New Roman" w:eastAsia="宋体" w:cs="Times New Roman"/>
                <w:bCs/>
              </w:rPr>
              <w:t>黄河流域遗产资源保护与利用：廊道构建与</w:t>
            </w:r>
          </w:p>
          <w:p>
            <w:pPr>
              <w:snapToGrid w:val="0"/>
              <w:jc w:val="center"/>
              <w:rPr>
                <w:rFonts w:ascii="Times New Roman" w:hAnsi="Times New Roman" w:eastAsia="宋体" w:cs="Times New Roman"/>
                <w:bCs/>
              </w:rPr>
            </w:pPr>
            <w:r>
              <w:rPr>
                <w:rFonts w:hint="eastAsia" w:ascii="Times New Roman" w:hAnsi="Times New Roman" w:eastAsia="宋体" w:cs="Times New Roman"/>
                <w:bCs/>
              </w:rPr>
              <w:t>乡村景观规划设计</w:t>
            </w:r>
          </w:p>
        </w:tc>
        <w:tc>
          <w:tcPr>
            <w:tcW w:w="1525" w:type="pct"/>
            <w:shd w:val="clear" w:color="auto" w:fill="auto"/>
            <w:vAlign w:val="center"/>
          </w:tcPr>
          <w:p>
            <w:pPr>
              <w:jc w:val="center"/>
              <w:rPr>
                <w:rFonts w:ascii="Times New Roman" w:hAnsi="Times New Roman" w:eastAsia="宋体" w:cs="Times New Roman"/>
                <w:bCs/>
              </w:rPr>
            </w:pPr>
            <w:r>
              <w:rPr>
                <w:rFonts w:hint="eastAsia" w:ascii="Times New Roman" w:hAnsi="Times New Roman" w:eastAsia="宋体" w:cs="Times New Roman"/>
                <w:bCs/>
              </w:rPr>
              <w:t>唐英 副教授</w:t>
            </w:r>
          </w:p>
          <w:p>
            <w:pPr>
              <w:jc w:val="center"/>
              <w:rPr>
                <w:rFonts w:ascii="Times New Roman" w:hAnsi="Times New Roman" w:eastAsia="仿宋" w:cs="Times New Roman"/>
                <w:szCs w:val="21"/>
              </w:rPr>
            </w:pPr>
            <w:r>
              <w:rPr>
                <w:rFonts w:hint="eastAsia" w:ascii="Times New Roman" w:hAnsi="Times New Roman" w:eastAsia="宋体" w:cs="Times New Roman"/>
                <w:bCs/>
              </w:rP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pct"/>
            <w:vMerge w:val="continue"/>
            <w:shd w:val="clear" w:color="auto" w:fill="auto"/>
            <w:vAlign w:val="center"/>
          </w:tcPr>
          <w:p>
            <w:pPr>
              <w:jc w:val="center"/>
              <w:rPr>
                <w:rFonts w:ascii="Times New Roman" w:hAnsi="Times New Roman" w:eastAsia="仿宋" w:cs="Times New Roman"/>
                <w:sz w:val="24"/>
                <w:szCs w:val="24"/>
              </w:rPr>
            </w:pPr>
          </w:p>
        </w:tc>
        <w:tc>
          <w:tcPr>
            <w:tcW w:w="624"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16</w:t>
            </w:r>
            <w:r>
              <w:rPr>
                <w:rFonts w:hint="eastAsia" w:ascii="Times New Roman" w:hAnsi="Times New Roman" w:eastAsia="宋体" w:cs="Times New Roman"/>
                <w:bCs/>
              </w:rPr>
              <w:t>:</w:t>
            </w:r>
            <w:r>
              <w:rPr>
                <w:rFonts w:ascii="Times New Roman" w:hAnsi="Times New Roman" w:eastAsia="宋体" w:cs="Times New Roman"/>
                <w:bCs/>
              </w:rPr>
              <w:t>30-16</w:t>
            </w:r>
            <w:r>
              <w:rPr>
                <w:rFonts w:hint="eastAsia" w:ascii="Times New Roman" w:hAnsi="Times New Roman" w:eastAsia="宋体" w:cs="Times New Roman"/>
                <w:bCs/>
              </w:rPr>
              <w:t>:</w:t>
            </w:r>
            <w:r>
              <w:rPr>
                <w:rFonts w:ascii="Times New Roman" w:hAnsi="Times New Roman" w:eastAsia="宋体" w:cs="Times New Roman"/>
                <w:bCs/>
              </w:rPr>
              <w:t>50</w:t>
            </w:r>
          </w:p>
        </w:tc>
        <w:tc>
          <w:tcPr>
            <w:tcW w:w="2226" w:type="pct"/>
            <w:shd w:val="clear" w:color="auto" w:fill="auto"/>
            <w:vAlign w:val="center"/>
          </w:tcPr>
          <w:p>
            <w:pPr>
              <w:snapToGrid w:val="0"/>
              <w:jc w:val="center"/>
              <w:rPr>
                <w:rFonts w:ascii="Times New Roman" w:hAnsi="Times New Roman" w:eastAsia="宋体" w:cs="Times New Roman"/>
                <w:bCs/>
              </w:rPr>
            </w:pPr>
            <w:r>
              <w:rPr>
                <w:rFonts w:hint="eastAsia" w:ascii="Times New Roman" w:hAnsi="Times New Roman" w:eastAsia="宋体" w:cs="Times New Roman"/>
                <w:bCs/>
              </w:rPr>
              <w:t>南非土地退化评估的地理空间技术</w:t>
            </w:r>
          </w:p>
        </w:tc>
        <w:tc>
          <w:tcPr>
            <w:tcW w:w="1525" w:type="pct"/>
            <w:shd w:val="clear" w:color="auto" w:fill="auto"/>
            <w:vAlign w:val="center"/>
          </w:tcPr>
          <w:p>
            <w:pPr>
              <w:jc w:val="center"/>
              <w:rPr>
                <w:rFonts w:ascii="Times New Roman" w:hAnsi="Times New Roman" w:eastAsia="宋体" w:cs="Times New Roman"/>
                <w:bCs/>
              </w:rPr>
            </w:pPr>
            <w:r>
              <w:rPr>
                <w:rFonts w:hint="eastAsia" w:ascii="Times New Roman" w:hAnsi="Times New Roman" w:eastAsia="宋体" w:cs="Times New Roman"/>
                <w:bCs/>
              </w:rPr>
              <w:t xml:space="preserve">Mohamed A. M. Abd Elbasit </w:t>
            </w:r>
          </w:p>
          <w:p>
            <w:pPr>
              <w:jc w:val="center"/>
              <w:rPr>
                <w:rFonts w:ascii="Times New Roman" w:hAnsi="Times New Roman" w:eastAsia="宋体" w:cs="Times New Roman"/>
                <w:bCs/>
              </w:rPr>
            </w:pPr>
            <w:r>
              <w:rPr>
                <w:rFonts w:hint="eastAsia" w:ascii="Times New Roman" w:hAnsi="Times New Roman" w:eastAsia="宋体" w:cs="Times New Roman"/>
                <w:bCs/>
              </w:rPr>
              <w:t>教授</w:t>
            </w:r>
          </w:p>
          <w:p>
            <w:pPr>
              <w:jc w:val="center"/>
              <w:rPr>
                <w:rFonts w:ascii="Times New Roman" w:hAnsi="Times New Roman" w:eastAsia="仿宋" w:cs="Times New Roman"/>
                <w:szCs w:val="21"/>
              </w:rPr>
            </w:pPr>
            <w:r>
              <w:rPr>
                <w:rFonts w:hint="eastAsia" w:ascii="Times New Roman" w:hAnsi="Times New Roman" w:eastAsia="宋体" w:cs="Times New Roman"/>
                <w:bCs/>
              </w:rPr>
              <w:t>南非索尔普拉杰大学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pct"/>
            <w:vMerge w:val="continue"/>
            <w:shd w:val="clear" w:color="auto" w:fill="auto"/>
            <w:vAlign w:val="center"/>
          </w:tcPr>
          <w:p>
            <w:pPr>
              <w:jc w:val="center"/>
              <w:rPr>
                <w:rFonts w:ascii="Times New Roman" w:hAnsi="Times New Roman" w:eastAsia="仿宋" w:cs="Times New Roman"/>
                <w:sz w:val="24"/>
                <w:szCs w:val="24"/>
              </w:rPr>
            </w:pPr>
          </w:p>
        </w:tc>
        <w:tc>
          <w:tcPr>
            <w:tcW w:w="624" w:type="pct"/>
            <w:shd w:val="clear" w:color="auto" w:fill="auto"/>
            <w:vAlign w:val="center"/>
          </w:tcPr>
          <w:p>
            <w:pPr>
              <w:widowControl/>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6</w:t>
            </w:r>
            <w:r>
              <w:rPr>
                <w:rFonts w:hint="eastAsia" w:ascii="Times New Roman" w:hAnsi="Times New Roman" w:eastAsia="宋体" w:cs="Times New Roman"/>
                <w:bCs/>
              </w:rPr>
              <w:t>:</w:t>
            </w:r>
            <w:r>
              <w:rPr>
                <w:rFonts w:ascii="Times New Roman" w:hAnsi="Times New Roman" w:eastAsia="宋体" w:cs="Times New Roman"/>
                <w:bCs/>
              </w:rPr>
              <w:t>50-17</w:t>
            </w:r>
            <w:r>
              <w:rPr>
                <w:rFonts w:hint="eastAsia" w:ascii="Times New Roman" w:hAnsi="Times New Roman" w:eastAsia="宋体" w:cs="Times New Roman"/>
                <w:bCs/>
              </w:rPr>
              <w:t>:</w:t>
            </w:r>
            <w:r>
              <w:rPr>
                <w:rFonts w:ascii="Times New Roman" w:hAnsi="Times New Roman" w:eastAsia="宋体" w:cs="Times New Roman"/>
                <w:bCs/>
              </w:rPr>
              <w:t>10</w:t>
            </w:r>
          </w:p>
        </w:tc>
        <w:tc>
          <w:tcPr>
            <w:tcW w:w="2226" w:type="pct"/>
            <w:shd w:val="clear" w:color="auto" w:fill="auto"/>
            <w:vAlign w:val="center"/>
          </w:tcPr>
          <w:p>
            <w:pPr>
              <w:snapToGrid w:val="0"/>
              <w:jc w:val="center"/>
              <w:rPr>
                <w:rFonts w:ascii="Times New Roman" w:hAnsi="Times New Roman" w:eastAsia="宋体" w:cs="Times New Roman"/>
                <w:bCs/>
              </w:rPr>
            </w:pPr>
            <w:r>
              <w:rPr>
                <w:rFonts w:hint="eastAsia" w:ascii="Times New Roman" w:hAnsi="Times New Roman" w:eastAsia="宋体" w:cs="Times New Roman"/>
                <w:bCs/>
              </w:rPr>
              <w:t>高寒荒漠区人工植被恢复年限对深层土壤碳、氮、水变化的影响</w:t>
            </w:r>
          </w:p>
        </w:tc>
        <w:tc>
          <w:tcPr>
            <w:tcW w:w="1525" w:type="pct"/>
            <w:shd w:val="clear" w:color="auto" w:fill="auto"/>
            <w:vAlign w:val="center"/>
          </w:tcPr>
          <w:p>
            <w:pPr>
              <w:jc w:val="center"/>
              <w:rPr>
                <w:rFonts w:ascii="Times New Roman" w:hAnsi="Times New Roman" w:eastAsia="宋体" w:cs="Times New Roman"/>
                <w:bCs/>
              </w:rPr>
            </w:pPr>
            <w:r>
              <w:rPr>
                <w:rFonts w:hint="eastAsia" w:ascii="Times New Roman" w:hAnsi="Times New Roman" w:eastAsia="宋体" w:cs="Times New Roman"/>
                <w:bCs/>
              </w:rPr>
              <w:t>关晋宏 教授</w:t>
            </w:r>
          </w:p>
          <w:p>
            <w:pPr>
              <w:jc w:val="center"/>
              <w:rPr>
                <w:rFonts w:ascii="Times New Roman" w:hAnsi="Times New Roman" w:eastAsia="仿宋" w:cs="Times New Roman"/>
                <w:szCs w:val="21"/>
              </w:rPr>
            </w:pPr>
            <w:r>
              <w:rPr>
                <w:rFonts w:hint="eastAsia" w:ascii="Times New Roman" w:hAnsi="Times New Roman" w:eastAsia="宋体" w:cs="Times New Roman"/>
                <w:bCs/>
              </w:rPr>
              <w:t>青海师范大学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pct"/>
            <w:vMerge w:val="continue"/>
            <w:shd w:val="clear" w:color="auto" w:fill="auto"/>
            <w:vAlign w:val="center"/>
          </w:tcPr>
          <w:p>
            <w:pPr>
              <w:jc w:val="center"/>
              <w:rPr>
                <w:rFonts w:ascii="Times New Roman" w:hAnsi="Times New Roman" w:eastAsia="仿宋" w:cs="Times New Roman"/>
                <w:sz w:val="24"/>
                <w:szCs w:val="24"/>
              </w:rPr>
            </w:pPr>
          </w:p>
        </w:tc>
        <w:tc>
          <w:tcPr>
            <w:tcW w:w="624" w:type="pct"/>
            <w:shd w:val="clear" w:color="auto" w:fill="auto"/>
            <w:vAlign w:val="center"/>
          </w:tcPr>
          <w:p>
            <w:pPr>
              <w:widowControl/>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7</w:t>
            </w:r>
            <w:r>
              <w:rPr>
                <w:rFonts w:hint="eastAsia" w:ascii="Times New Roman" w:hAnsi="Times New Roman" w:eastAsia="宋体" w:cs="Times New Roman"/>
                <w:bCs/>
              </w:rPr>
              <w:t>:</w:t>
            </w:r>
            <w:r>
              <w:rPr>
                <w:rFonts w:ascii="Times New Roman" w:hAnsi="Times New Roman" w:eastAsia="宋体" w:cs="Times New Roman"/>
                <w:bCs/>
              </w:rPr>
              <w:t>10-17</w:t>
            </w:r>
            <w:r>
              <w:rPr>
                <w:rFonts w:hint="eastAsia" w:ascii="Times New Roman" w:hAnsi="Times New Roman" w:eastAsia="宋体" w:cs="Times New Roman"/>
                <w:bCs/>
              </w:rPr>
              <w:t>:</w:t>
            </w:r>
            <w:r>
              <w:rPr>
                <w:rFonts w:ascii="Times New Roman" w:hAnsi="Times New Roman" w:eastAsia="宋体" w:cs="Times New Roman"/>
                <w:bCs/>
              </w:rPr>
              <w:t>30</w:t>
            </w:r>
          </w:p>
        </w:tc>
        <w:tc>
          <w:tcPr>
            <w:tcW w:w="2226" w:type="pct"/>
            <w:shd w:val="clear" w:color="auto" w:fill="auto"/>
            <w:vAlign w:val="center"/>
          </w:tcPr>
          <w:p>
            <w:pPr>
              <w:snapToGrid w:val="0"/>
              <w:jc w:val="center"/>
              <w:rPr>
                <w:rFonts w:ascii="Times New Roman" w:hAnsi="Times New Roman" w:eastAsia="宋体" w:cs="Times New Roman"/>
                <w:bCs/>
              </w:rPr>
            </w:pPr>
            <w:r>
              <w:rPr>
                <w:rFonts w:hint="eastAsia" w:ascii="Times New Roman" w:hAnsi="Times New Roman" w:eastAsia="宋体" w:cs="Times New Roman"/>
                <w:bCs/>
              </w:rPr>
              <w:t>气候驱动的土壤有机碳稳定机制控制着农业</w:t>
            </w:r>
          </w:p>
          <w:p>
            <w:pPr>
              <w:snapToGrid w:val="0"/>
              <w:jc w:val="center"/>
              <w:rPr>
                <w:rFonts w:ascii="Times New Roman" w:hAnsi="Times New Roman" w:eastAsia="宋体" w:cs="Times New Roman"/>
                <w:bCs/>
              </w:rPr>
            </w:pPr>
            <w:r>
              <w:rPr>
                <w:rFonts w:hint="eastAsia" w:ascii="Times New Roman" w:hAnsi="Times New Roman" w:eastAsia="宋体" w:cs="Times New Roman"/>
                <w:bCs/>
              </w:rPr>
              <w:t>梯田碳固存</w:t>
            </w:r>
          </w:p>
        </w:tc>
        <w:tc>
          <w:tcPr>
            <w:tcW w:w="1525" w:type="pct"/>
            <w:shd w:val="clear" w:color="auto" w:fill="auto"/>
            <w:vAlign w:val="center"/>
          </w:tcPr>
          <w:p>
            <w:pPr>
              <w:jc w:val="center"/>
              <w:rPr>
                <w:rFonts w:ascii="Times New Roman" w:hAnsi="Times New Roman" w:eastAsia="宋体" w:cs="Times New Roman"/>
                <w:bCs/>
              </w:rPr>
            </w:pPr>
            <w:r>
              <w:rPr>
                <w:rFonts w:hint="eastAsia" w:ascii="Times New Roman" w:hAnsi="Times New Roman" w:eastAsia="宋体" w:cs="Times New Roman"/>
                <w:bCs/>
              </w:rPr>
              <w:t>赵鹏志 博士</w:t>
            </w:r>
          </w:p>
          <w:p>
            <w:pPr>
              <w:jc w:val="center"/>
              <w:rPr>
                <w:rFonts w:ascii="Times New Roman" w:hAnsi="Times New Roman" w:eastAsia="宋体" w:cs="Times New Roman"/>
                <w:bCs/>
              </w:rPr>
            </w:pPr>
            <w:r>
              <w:rPr>
                <w:rFonts w:hint="eastAsia" w:ascii="Times New Roman" w:hAnsi="Times New Roman" w:eastAsia="宋体" w:cs="Times New Roman"/>
                <w:bCs/>
              </w:rPr>
              <w:t>英国生态水文研究中心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trPr>
        <w:tc>
          <w:tcPr>
            <w:tcW w:w="624" w:type="pct"/>
            <w:vMerge w:val="continue"/>
            <w:shd w:val="clear" w:color="auto" w:fill="auto"/>
            <w:vAlign w:val="center"/>
          </w:tcPr>
          <w:p>
            <w:pPr>
              <w:jc w:val="center"/>
              <w:rPr>
                <w:rFonts w:ascii="Times New Roman" w:hAnsi="Times New Roman" w:eastAsia="仿宋" w:cs="Times New Roman"/>
                <w:sz w:val="24"/>
                <w:szCs w:val="24"/>
              </w:rPr>
            </w:pPr>
          </w:p>
        </w:tc>
        <w:tc>
          <w:tcPr>
            <w:tcW w:w="624" w:type="pct"/>
            <w:shd w:val="clear" w:color="auto" w:fill="auto"/>
            <w:vAlign w:val="center"/>
          </w:tcPr>
          <w:p>
            <w:pPr>
              <w:widowControl/>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7</w:t>
            </w:r>
            <w:r>
              <w:rPr>
                <w:rFonts w:hint="eastAsia" w:ascii="Times New Roman" w:hAnsi="Times New Roman" w:eastAsia="宋体" w:cs="Times New Roman"/>
                <w:bCs/>
              </w:rPr>
              <w:t>:</w:t>
            </w:r>
            <w:r>
              <w:rPr>
                <w:rFonts w:ascii="Times New Roman" w:hAnsi="Times New Roman" w:eastAsia="宋体" w:cs="Times New Roman"/>
                <w:bCs/>
              </w:rPr>
              <w:t>30-17</w:t>
            </w:r>
            <w:r>
              <w:rPr>
                <w:rFonts w:hint="eastAsia" w:ascii="Times New Roman" w:hAnsi="Times New Roman" w:eastAsia="宋体" w:cs="Times New Roman"/>
                <w:bCs/>
              </w:rPr>
              <w:t>:</w:t>
            </w:r>
            <w:r>
              <w:rPr>
                <w:rFonts w:ascii="Times New Roman" w:hAnsi="Times New Roman" w:eastAsia="宋体" w:cs="Times New Roman"/>
                <w:bCs/>
              </w:rPr>
              <w:t>50</w:t>
            </w:r>
          </w:p>
        </w:tc>
        <w:tc>
          <w:tcPr>
            <w:tcW w:w="2226" w:type="pct"/>
            <w:shd w:val="clear" w:color="auto" w:fill="auto"/>
            <w:vAlign w:val="center"/>
          </w:tcPr>
          <w:p>
            <w:pPr>
              <w:snapToGrid w:val="0"/>
              <w:jc w:val="center"/>
              <w:rPr>
                <w:rFonts w:ascii="Times New Roman" w:hAnsi="Times New Roman" w:eastAsia="宋体" w:cs="Times New Roman"/>
                <w:bCs/>
              </w:rPr>
            </w:pPr>
            <w:r>
              <w:rPr>
                <w:rFonts w:hint="eastAsia" w:ascii="Times New Roman" w:hAnsi="Times New Roman" w:eastAsia="宋体" w:cs="Times New Roman"/>
                <w:bCs/>
              </w:rPr>
              <w:t>元素组、多样性和功能:走向以元素为基础的</w:t>
            </w:r>
          </w:p>
          <w:p>
            <w:pPr>
              <w:snapToGrid w:val="0"/>
              <w:jc w:val="center"/>
              <w:rPr>
                <w:rFonts w:ascii="Times New Roman" w:hAnsi="Times New Roman" w:eastAsia="宋体" w:cs="Times New Roman"/>
                <w:bCs/>
              </w:rPr>
            </w:pPr>
            <w:r>
              <w:rPr>
                <w:rFonts w:hint="eastAsia" w:ascii="Times New Roman" w:hAnsi="Times New Roman" w:eastAsia="宋体" w:cs="Times New Roman"/>
                <w:bCs/>
              </w:rPr>
              <w:t>功能生态学</w:t>
            </w:r>
          </w:p>
        </w:tc>
        <w:tc>
          <w:tcPr>
            <w:tcW w:w="1525" w:type="pct"/>
            <w:shd w:val="clear" w:color="auto" w:fill="auto"/>
            <w:vAlign w:val="center"/>
          </w:tcPr>
          <w:p>
            <w:pPr>
              <w:jc w:val="center"/>
              <w:rPr>
                <w:rFonts w:ascii="Times New Roman" w:hAnsi="Times New Roman" w:eastAsia="宋体" w:cs="Times New Roman"/>
                <w:bCs/>
              </w:rPr>
            </w:pPr>
            <w:r>
              <w:rPr>
                <w:rFonts w:hint="eastAsia" w:ascii="Times New Roman" w:hAnsi="Times New Roman" w:eastAsia="宋体" w:cs="Times New Roman"/>
                <w:bCs/>
              </w:rPr>
              <w:t>Marcos Fernández-Martínez 教授</w:t>
            </w:r>
          </w:p>
          <w:p>
            <w:pPr>
              <w:jc w:val="center"/>
              <w:rPr>
                <w:rFonts w:ascii="Times New Roman" w:hAnsi="Times New Roman" w:eastAsia="仿宋" w:cs="Times New Roman"/>
                <w:szCs w:val="21"/>
              </w:rPr>
            </w:pPr>
            <w:r>
              <w:t>西班牙生态与林业应用研究中心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pct"/>
            <w:vMerge w:val="continue"/>
            <w:shd w:val="clear" w:color="auto" w:fill="auto"/>
            <w:vAlign w:val="center"/>
          </w:tcPr>
          <w:p>
            <w:pPr>
              <w:jc w:val="center"/>
              <w:rPr>
                <w:rFonts w:ascii="Times New Roman" w:hAnsi="Times New Roman" w:eastAsia="仿宋" w:cs="Times New Roman"/>
                <w:sz w:val="24"/>
                <w:szCs w:val="24"/>
              </w:rPr>
            </w:pPr>
          </w:p>
        </w:tc>
        <w:tc>
          <w:tcPr>
            <w:tcW w:w="624" w:type="pct"/>
            <w:shd w:val="clear" w:color="auto" w:fill="auto"/>
            <w:vAlign w:val="center"/>
          </w:tcPr>
          <w:p>
            <w:pPr>
              <w:widowControl/>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7</w:t>
            </w:r>
            <w:r>
              <w:rPr>
                <w:rFonts w:hint="eastAsia" w:ascii="Times New Roman" w:hAnsi="Times New Roman" w:eastAsia="宋体" w:cs="Times New Roman"/>
                <w:bCs/>
              </w:rPr>
              <w:t>:</w:t>
            </w:r>
            <w:r>
              <w:rPr>
                <w:rFonts w:ascii="Times New Roman" w:hAnsi="Times New Roman" w:eastAsia="宋体" w:cs="Times New Roman"/>
                <w:bCs/>
              </w:rPr>
              <w:t>50-18</w:t>
            </w:r>
            <w:r>
              <w:rPr>
                <w:rFonts w:hint="eastAsia" w:ascii="Times New Roman" w:hAnsi="Times New Roman" w:eastAsia="宋体" w:cs="Times New Roman"/>
                <w:bCs/>
              </w:rPr>
              <w:t>:</w:t>
            </w:r>
            <w:r>
              <w:rPr>
                <w:rFonts w:ascii="Times New Roman" w:hAnsi="Times New Roman" w:eastAsia="宋体" w:cs="Times New Roman"/>
                <w:bCs/>
              </w:rPr>
              <w:t>10</w:t>
            </w:r>
          </w:p>
        </w:tc>
        <w:tc>
          <w:tcPr>
            <w:tcW w:w="2226" w:type="pct"/>
            <w:shd w:val="clear" w:color="auto" w:fill="auto"/>
            <w:vAlign w:val="center"/>
          </w:tcPr>
          <w:p>
            <w:pPr>
              <w:snapToGrid w:val="0"/>
              <w:jc w:val="center"/>
              <w:rPr>
                <w:rFonts w:ascii="Times New Roman" w:hAnsi="Times New Roman" w:eastAsia="宋体" w:cs="Times New Roman"/>
                <w:bCs/>
              </w:rPr>
            </w:pPr>
            <w:r>
              <w:rPr>
                <w:rFonts w:hint="eastAsia" w:ascii="Times New Roman" w:hAnsi="Times New Roman" w:eastAsia="宋体" w:cs="Times New Roman"/>
                <w:bCs/>
              </w:rPr>
              <w:t>乌梁素海温室气体多介质存在格局及驱动机制研究</w:t>
            </w:r>
          </w:p>
        </w:tc>
        <w:tc>
          <w:tcPr>
            <w:tcW w:w="1525" w:type="pct"/>
            <w:shd w:val="clear" w:color="auto" w:fill="auto"/>
            <w:vAlign w:val="center"/>
          </w:tcPr>
          <w:p>
            <w:pPr>
              <w:jc w:val="center"/>
              <w:rPr>
                <w:rFonts w:ascii="Times New Roman" w:hAnsi="Times New Roman" w:eastAsia="宋体" w:cs="Times New Roman"/>
                <w:bCs/>
              </w:rPr>
            </w:pPr>
            <w:r>
              <w:rPr>
                <w:rFonts w:hint="eastAsia" w:ascii="Times New Roman" w:hAnsi="Times New Roman" w:eastAsia="宋体" w:cs="Times New Roman"/>
                <w:bCs/>
              </w:rPr>
              <w:t>李国华 博士</w:t>
            </w:r>
          </w:p>
          <w:p>
            <w:pPr>
              <w:jc w:val="center"/>
              <w:rPr>
                <w:rFonts w:ascii="Times New Roman" w:hAnsi="Times New Roman" w:eastAsia="仿宋" w:cs="Times New Roman"/>
                <w:szCs w:val="21"/>
              </w:rPr>
            </w:pPr>
            <w:r>
              <w:rPr>
                <w:rFonts w:hint="eastAsia" w:ascii="Times New Roman" w:hAnsi="Times New Roman" w:eastAsia="宋体" w:cs="Times New Roman"/>
                <w:bCs/>
              </w:rPr>
              <w:t>内蒙古农业大学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624" w:type="pct"/>
            <w:vMerge w:val="continue"/>
            <w:shd w:val="clear" w:color="auto" w:fill="auto"/>
            <w:vAlign w:val="center"/>
          </w:tcPr>
          <w:p>
            <w:pPr>
              <w:jc w:val="center"/>
              <w:rPr>
                <w:rFonts w:ascii="Times New Roman" w:hAnsi="Times New Roman" w:eastAsia="仿宋" w:cs="Times New Roman"/>
                <w:sz w:val="24"/>
                <w:szCs w:val="24"/>
              </w:rPr>
            </w:pPr>
          </w:p>
        </w:tc>
        <w:tc>
          <w:tcPr>
            <w:tcW w:w="624" w:type="pct"/>
            <w:shd w:val="clear" w:color="auto" w:fill="auto"/>
            <w:vAlign w:val="center"/>
          </w:tcPr>
          <w:p>
            <w:pPr>
              <w:widowControl/>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8</w:t>
            </w:r>
            <w:r>
              <w:rPr>
                <w:rFonts w:hint="eastAsia" w:ascii="Times New Roman" w:hAnsi="Times New Roman" w:eastAsia="宋体" w:cs="Times New Roman"/>
                <w:bCs/>
              </w:rPr>
              <w:t>:</w:t>
            </w:r>
            <w:r>
              <w:rPr>
                <w:rFonts w:ascii="Times New Roman" w:hAnsi="Times New Roman" w:eastAsia="宋体" w:cs="Times New Roman"/>
                <w:bCs/>
              </w:rPr>
              <w:t>10-18</w:t>
            </w:r>
            <w:r>
              <w:rPr>
                <w:rFonts w:hint="eastAsia" w:ascii="Times New Roman" w:hAnsi="Times New Roman" w:eastAsia="宋体" w:cs="Times New Roman"/>
                <w:bCs/>
              </w:rPr>
              <w:t>:</w:t>
            </w:r>
            <w:r>
              <w:rPr>
                <w:rFonts w:ascii="Times New Roman" w:hAnsi="Times New Roman" w:eastAsia="宋体" w:cs="Times New Roman"/>
                <w:bCs/>
              </w:rPr>
              <w:t>20</w:t>
            </w:r>
          </w:p>
        </w:tc>
        <w:tc>
          <w:tcPr>
            <w:tcW w:w="3751" w:type="pct"/>
            <w:gridSpan w:val="2"/>
            <w:shd w:val="clear" w:color="auto" w:fill="auto"/>
            <w:vAlign w:val="center"/>
          </w:tcPr>
          <w:p>
            <w:pPr>
              <w:jc w:val="center"/>
              <w:rPr>
                <w:rFonts w:ascii="Times New Roman" w:hAnsi="Times New Roman" w:eastAsia="仿宋" w:cs="Times New Roman"/>
                <w:b/>
                <w:sz w:val="24"/>
                <w:szCs w:val="24"/>
              </w:rPr>
            </w:pPr>
            <w:r>
              <w:rPr>
                <w:rFonts w:hint="eastAsia" w:ascii="Times New Roman" w:hAnsi="Times New Roman" w:eastAsia="宋体" w:cs="Times New Roman"/>
                <w:b/>
              </w:rPr>
              <w:t>会议总结（张体彬）</w:t>
            </w:r>
          </w:p>
        </w:tc>
      </w:tr>
    </w:tbl>
    <w:p>
      <w:pPr>
        <w:rPr>
          <w:rFonts w:ascii="Times New Roman" w:hAnsi="Times New Roman" w:eastAsia="仿宋_GB2312" w:cs="Times New Roman"/>
          <w:sz w:val="44"/>
          <w:szCs w:val="44"/>
        </w:rPr>
      </w:pPr>
    </w:p>
    <w:p>
      <w:pPr>
        <w:jc w:val="center"/>
        <w:rPr>
          <w:rFonts w:ascii="Times New Roman" w:hAnsi="Times New Roman" w:eastAsia="仿宋_GB2312" w:cs="Times New Roman"/>
          <w:sz w:val="44"/>
          <w:szCs w:val="44"/>
        </w:rPr>
      </w:pPr>
    </w:p>
    <w:p>
      <w:pPr>
        <w:jc w:val="center"/>
        <w:rPr>
          <w:rFonts w:ascii="Times New Roman" w:hAnsi="Times New Roman" w:eastAsia="仿宋_GB2312" w:cs="Times New Roman"/>
          <w:sz w:val="44"/>
          <w:szCs w:val="44"/>
        </w:rPr>
        <w:sectPr>
          <w:pgSz w:w="11906" w:h="16838"/>
          <w:pgMar w:top="1440" w:right="1531" w:bottom="0" w:left="1531" w:header="851" w:footer="992" w:gutter="0"/>
          <w:cols w:space="425" w:num="1"/>
          <w:docGrid w:type="lines" w:linePitch="312" w:charSpace="0"/>
        </w:sectPr>
      </w:pPr>
    </w:p>
    <w:p>
      <w:pPr>
        <w:spacing w:line="280" w:lineRule="exact"/>
        <w:jc w:val="left"/>
        <w:rPr>
          <w:rFonts w:ascii="Times New Roman" w:hAnsi="Times New Roman" w:cs="Times New Roman"/>
          <w:b/>
          <w:bCs/>
          <w:sz w:val="28"/>
          <w:szCs w:val="28"/>
        </w:rPr>
      </w:pPr>
      <w:r>
        <w:rPr>
          <w:rFonts w:ascii="Times New Roman" w:hAnsi="Times New Roman" w:cs="Times New Roman"/>
          <w:b/>
          <w:bCs/>
          <w:sz w:val="28"/>
          <w:szCs w:val="28"/>
        </w:rPr>
        <w:t>Parallel session 2: Soil and water conservation and sustainable land management</w:t>
      </w:r>
    </w:p>
    <w:p>
      <w:pPr>
        <w:spacing w:line="280" w:lineRule="exact"/>
        <w:rPr>
          <w:rFonts w:ascii="Times New Roman" w:hAnsi="Times New Roman" w:cs="Times New Roman"/>
          <w:b/>
          <w:bCs/>
          <w:sz w:val="22"/>
        </w:rPr>
      </w:pPr>
      <w:r>
        <w:rPr>
          <w:rFonts w:ascii="Times New Roman" w:hAnsi="Times New Roman" w:cs="Times New Roman"/>
          <w:b/>
          <w:bCs/>
          <w:sz w:val="22"/>
        </w:rPr>
        <w:t>Date: December 13, 2023 (Beijing Time)</w:t>
      </w:r>
    </w:p>
    <w:p>
      <w:pPr>
        <w:spacing w:line="280" w:lineRule="exact"/>
        <w:rPr>
          <w:rFonts w:ascii="Times New Roman" w:hAnsi="Times New Roman" w:cs="Times New Roman"/>
          <w:b/>
          <w:bCs/>
          <w:sz w:val="22"/>
        </w:rPr>
      </w:pPr>
      <w:r>
        <w:rPr>
          <w:rFonts w:ascii="Times New Roman" w:hAnsi="Times New Roman" w:cs="Times New Roman"/>
          <w:b/>
          <w:bCs/>
          <w:sz w:val="22"/>
        </w:rPr>
        <w:t xml:space="preserve">Conference Venue: </w:t>
      </w:r>
      <w:bookmarkStart w:id="2" w:name="_Hlk153187554"/>
      <w:r>
        <w:rPr>
          <w:rFonts w:ascii="Times New Roman" w:hAnsi="Times New Roman" w:cs="Times New Roman"/>
          <w:b/>
          <w:bCs/>
          <w:sz w:val="22"/>
        </w:rPr>
        <w:t xml:space="preserve">Room </w:t>
      </w:r>
      <w:r>
        <w:rPr>
          <w:rFonts w:hint="eastAsia" w:ascii="Times New Roman" w:hAnsi="Times New Roman" w:cs="Times New Roman"/>
          <w:b/>
          <w:bCs/>
          <w:sz w:val="22"/>
        </w:rPr>
        <w:t>2</w:t>
      </w:r>
      <w:r>
        <w:rPr>
          <w:rFonts w:ascii="Times New Roman" w:hAnsi="Times New Roman" w:cs="Times New Roman"/>
          <w:b/>
          <w:bCs/>
          <w:sz w:val="22"/>
        </w:rPr>
        <w:t>08, International Exchange Center, NWAFU</w:t>
      </w:r>
      <w:bookmarkEnd w:id="2"/>
    </w:p>
    <w:p>
      <w:pPr>
        <w:spacing w:line="280" w:lineRule="exact"/>
        <w:rPr>
          <w:rFonts w:ascii="Times New Roman" w:hAnsi="Times New Roman" w:cs="Times New Roman"/>
          <w:b/>
          <w:bCs/>
          <w:sz w:val="22"/>
        </w:rPr>
      </w:pPr>
      <w:r>
        <w:rPr>
          <w:rFonts w:ascii="Times New Roman" w:hAnsi="Times New Roman" w:cs="Times New Roman"/>
          <w:b/>
          <w:bCs/>
          <w:sz w:val="22"/>
        </w:rPr>
        <w:t>Zoom ID</w:t>
      </w:r>
      <w:r>
        <w:rPr>
          <w:rFonts w:hint="eastAsia" w:ascii="Times New Roman" w:hAnsi="Times New Roman" w:cs="Times New Roman"/>
          <w:b/>
          <w:bCs/>
          <w:sz w:val="22"/>
        </w:rPr>
        <w:t>: 818 8263 4834</w:t>
      </w:r>
      <w:r>
        <w:rPr>
          <w:rFonts w:ascii="Times New Roman" w:hAnsi="Times New Roman" w:cs="Times New Roman"/>
          <w:b/>
          <w:bCs/>
          <w:sz w:val="22"/>
        </w:rPr>
        <w:t xml:space="preserve">         </w:t>
      </w:r>
      <w:r>
        <w:rPr>
          <w:rFonts w:hint="eastAsia" w:ascii="Times New Roman" w:hAnsi="Times New Roman" w:cs="Times New Roman"/>
          <w:b/>
          <w:bCs/>
          <w:sz w:val="22"/>
        </w:rPr>
        <w:t>P</w:t>
      </w:r>
      <w:r>
        <w:rPr>
          <w:rFonts w:ascii="Times New Roman" w:hAnsi="Times New Roman" w:cs="Times New Roman"/>
          <w:b/>
          <w:bCs/>
          <w:sz w:val="22"/>
        </w:rPr>
        <w:t>assword</w:t>
      </w:r>
      <w:r>
        <w:rPr>
          <w:rFonts w:hint="eastAsia" w:ascii="Times New Roman" w:hAnsi="Times New Roman" w:cs="Times New Roman"/>
          <w:b/>
          <w:bCs/>
          <w:sz w:val="22"/>
        </w:rPr>
        <w:t>: 121302</w:t>
      </w:r>
    </w:p>
    <w:tbl>
      <w:tblPr>
        <w:tblStyle w:val="5"/>
        <w:tblpPr w:leftFromText="180" w:rightFromText="180" w:vertAnchor="text" w:horzAnchor="page" w:tblpX="1031" w:tblpY="253"/>
        <w:tblOverlap w:val="never"/>
        <w:tblW w:w="554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274"/>
        <w:gridCol w:w="4259"/>
        <w:gridCol w:w="3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567" w:type="pct"/>
            <w:vMerge w:val="restart"/>
            <w:shd w:val="clear" w:color="auto" w:fill="auto"/>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Dec., 1</w:t>
            </w:r>
            <w:r>
              <w:rPr>
                <w:rFonts w:hint="eastAsia" w:ascii="Times New Roman" w:hAnsi="Times New Roman" w:eastAsia="宋体" w:cs="Times New Roman"/>
                <w:bCs/>
                <w:kern w:val="0"/>
                <w:szCs w:val="21"/>
              </w:rPr>
              <w:t>3</w:t>
            </w:r>
          </w:p>
          <w:p>
            <w:pPr>
              <w:spacing w:line="340" w:lineRule="exact"/>
              <w:jc w:val="center"/>
              <w:rPr>
                <w:rFonts w:ascii="Times New Roman" w:hAnsi="Times New Roman" w:eastAsia="仿宋" w:cs="Times New Roman"/>
                <w:kern w:val="0"/>
                <w:sz w:val="24"/>
                <w:szCs w:val="24"/>
              </w:rPr>
            </w:pPr>
            <w:r>
              <w:rPr>
                <w:rFonts w:hint="eastAsia" w:ascii="Times New Roman" w:hAnsi="Times New Roman" w:eastAsia="宋体" w:cs="Times New Roman"/>
                <w:bCs/>
                <w:kern w:val="0"/>
                <w:szCs w:val="21"/>
              </w:rPr>
              <w:t>M</w:t>
            </w:r>
            <w:r>
              <w:rPr>
                <w:rFonts w:ascii="Times New Roman" w:hAnsi="Times New Roman" w:eastAsia="宋体" w:cs="Times New Roman"/>
                <w:bCs/>
                <w:kern w:val="0"/>
                <w:szCs w:val="21"/>
              </w:rPr>
              <w:t>orning</w:t>
            </w:r>
          </w:p>
        </w:tc>
        <w:tc>
          <w:tcPr>
            <w:tcW w:w="633"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10:00-12:20</w:t>
            </w:r>
          </w:p>
        </w:tc>
        <w:tc>
          <w:tcPr>
            <w:tcW w:w="3799" w:type="pct"/>
            <w:gridSpan w:val="2"/>
            <w:shd w:val="clear" w:color="auto" w:fill="auto"/>
            <w:vAlign w:val="center"/>
          </w:tcPr>
          <w:p>
            <w:pPr>
              <w:spacing w:line="340" w:lineRule="exact"/>
              <w:jc w:val="center"/>
              <w:rPr>
                <w:rFonts w:ascii="Times New Roman" w:hAnsi="Times New Roman" w:eastAsia="仿宋" w:cs="Times New Roman"/>
                <w:b/>
                <w:bCs/>
                <w:kern w:val="0"/>
                <w:sz w:val="24"/>
                <w:szCs w:val="24"/>
              </w:rPr>
            </w:pPr>
            <w:r>
              <w:rPr>
                <w:rFonts w:ascii="Times New Roman" w:hAnsi="Times New Roman" w:eastAsia="宋体" w:cs="Times New Roman"/>
                <w:b/>
                <w:kern w:val="0"/>
                <w:szCs w:val="21"/>
              </w:rPr>
              <w:t xml:space="preserve">Part 1   Moderator: Prof. FENG </w:t>
            </w:r>
            <w:r>
              <w:rPr>
                <w:rFonts w:hint="eastAsia" w:ascii="Times New Roman" w:hAnsi="Times New Roman" w:eastAsia="宋体" w:cs="Times New Roman"/>
                <w:b/>
                <w:kern w:val="0"/>
                <w:szCs w:val="21"/>
              </w:rPr>
              <w:t>Hao</w:t>
            </w:r>
            <w:r>
              <w:rPr>
                <w:rFonts w:ascii="Times New Roman" w:hAnsi="Times New Roman" w:eastAsia="宋体" w:cs="Times New Roman"/>
                <w:b/>
                <w:kern w:val="0"/>
                <w:szCs w:val="21"/>
              </w:rPr>
              <w:t xml:space="preserve">; </w:t>
            </w:r>
            <w:r>
              <w:rPr>
                <w:rFonts w:hint="eastAsia" w:ascii="Times New Roman" w:hAnsi="Times New Roman" w:eastAsia="宋体" w:cs="Times New Roman"/>
                <w:b/>
                <w:kern w:val="0"/>
                <w:szCs w:val="21"/>
              </w:rPr>
              <w:t>Prof</w:t>
            </w:r>
            <w:r>
              <w:rPr>
                <w:rFonts w:ascii="Times New Roman" w:hAnsi="Times New Roman" w:eastAsia="宋体" w:cs="Times New Roman"/>
                <w:b/>
                <w:kern w:val="0"/>
                <w:szCs w:val="21"/>
              </w:rPr>
              <w:t>. Esther Zhu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567" w:type="pct"/>
            <w:vMerge w:val="continue"/>
            <w:shd w:val="clear" w:color="auto" w:fill="auto"/>
            <w:vAlign w:val="center"/>
          </w:tcPr>
          <w:p>
            <w:pPr>
              <w:spacing w:line="340" w:lineRule="exact"/>
              <w:jc w:val="center"/>
              <w:rPr>
                <w:rFonts w:ascii="Times New Roman" w:hAnsi="Times New Roman" w:eastAsia="黑体" w:cs="Times New Roman"/>
                <w:kern w:val="0"/>
                <w:sz w:val="24"/>
                <w:szCs w:val="24"/>
              </w:rPr>
            </w:pPr>
          </w:p>
        </w:tc>
        <w:tc>
          <w:tcPr>
            <w:tcW w:w="633" w:type="pct"/>
            <w:shd w:val="clear" w:color="auto" w:fill="auto"/>
            <w:vAlign w:val="center"/>
          </w:tcPr>
          <w:p>
            <w:pPr>
              <w:snapToGrid w:val="0"/>
              <w:jc w:val="center"/>
              <w:rPr>
                <w:rFonts w:ascii="Times New Roman" w:hAnsi="Times New Roman" w:eastAsia="宋体" w:cs="Times New Roman"/>
                <w:b/>
                <w:kern w:val="0"/>
                <w:szCs w:val="21"/>
              </w:rPr>
            </w:pPr>
            <w:r>
              <w:rPr>
                <w:rFonts w:ascii="Times New Roman" w:hAnsi="Times New Roman" w:eastAsia="宋体" w:cs="Times New Roman"/>
                <w:b/>
                <w:kern w:val="0"/>
                <w:szCs w:val="21"/>
              </w:rPr>
              <w:t>Time</w:t>
            </w:r>
          </w:p>
        </w:tc>
        <w:tc>
          <w:tcPr>
            <w:tcW w:w="2119" w:type="pct"/>
            <w:shd w:val="clear" w:color="auto" w:fill="auto"/>
            <w:vAlign w:val="center"/>
          </w:tcPr>
          <w:p>
            <w:pPr>
              <w:snapToGrid w:val="0"/>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T</w:t>
            </w:r>
            <w:r>
              <w:rPr>
                <w:rFonts w:ascii="Times New Roman" w:hAnsi="Times New Roman" w:eastAsia="宋体" w:cs="Times New Roman"/>
                <w:b/>
                <w:kern w:val="0"/>
                <w:szCs w:val="21"/>
              </w:rPr>
              <w:t>opic</w:t>
            </w:r>
          </w:p>
        </w:tc>
        <w:tc>
          <w:tcPr>
            <w:tcW w:w="1679" w:type="pct"/>
            <w:shd w:val="clear" w:color="auto" w:fill="auto"/>
            <w:vAlign w:val="center"/>
          </w:tcPr>
          <w:p>
            <w:pPr>
              <w:snapToGrid w:val="0"/>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S</w:t>
            </w:r>
            <w:r>
              <w:rPr>
                <w:rFonts w:ascii="Times New Roman" w:hAnsi="Times New Roman" w:eastAsia="宋体" w:cs="Times New Roman"/>
                <w:b/>
                <w:kern w:val="0"/>
                <w:szCs w:val="21"/>
              </w:rPr>
              <w:t>peaker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67" w:type="pct"/>
            <w:vMerge w:val="continue"/>
            <w:shd w:val="clear" w:color="auto" w:fill="auto"/>
            <w:vAlign w:val="center"/>
          </w:tcPr>
          <w:p>
            <w:pPr>
              <w:jc w:val="center"/>
              <w:rPr>
                <w:rFonts w:ascii="Times New Roman" w:hAnsi="Times New Roman" w:eastAsia="仿宋" w:cs="Times New Roman"/>
                <w:sz w:val="24"/>
                <w:szCs w:val="24"/>
              </w:rPr>
            </w:pPr>
          </w:p>
        </w:tc>
        <w:tc>
          <w:tcPr>
            <w:tcW w:w="633"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10:00-10:20</w:t>
            </w:r>
          </w:p>
        </w:tc>
        <w:tc>
          <w:tcPr>
            <w:tcW w:w="211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Randomness and scale issues in water flow and related material transport in the environment</w:t>
            </w:r>
          </w:p>
        </w:tc>
        <w:tc>
          <w:tcPr>
            <w:tcW w:w="167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Prof. Ninghu Su (James Cook University, Australia)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67" w:type="pct"/>
            <w:vMerge w:val="continue"/>
            <w:shd w:val="clear" w:color="auto" w:fill="auto"/>
            <w:vAlign w:val="center"/>
          </w:tcPr>
          <w:p>
            <w:pPr>
              <w:jc w:val="center"/>
              <w:rPr>
                <w:rFonts w:ascii="Times New Roman" w:hAnsi="Times New Roman" w:eastAsia="仿宋" w:cs="Times New Roman"/>
                <w:sz w:val="24"/>
                <w:szCs w:val="24"/>
              </w:rPr>
            </w:pPr>
          </w:p>
        </w:tc>
        <w:tc>
          <w:tcPr>
            <w:tcW w:w="633"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10:20-10:40</w:t>
            </w:r>
          </w:p>
        </w:tc>
        <w:tc>
          <w:tcPr>
            <w:tcW w:w="211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Critical Role of Groundwater in Securing our Food Systems</w:t>
            </w:r>
          </w:p>
        </w:tc>
        <w:tc>
          <w:tcPr>
            <w:tcW w:w="167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Prof. Isaya Kisekka (University of California Davis, United States)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67" w:type="pct"/>
            <w:vMerge w:val="continue"/>
            <w:shd w:val="clear" w:color="auto" w:fill="auto"/>
            <w:vAlign w:val="center"/>
          </w:tcPr>
          <w:p>
            <w:pPr>
              <w:jc w:val="center"/>
              <w:rPr>
                <w:rFonts w:ascii="Times New Roman" w:hAnsi="Times New Roman" w:eastAsia="仿宋" w:cs="Times New Roman"/>
                <w:sz w:val="24"/>
                <w:szCs w:val="24"/>
              </w:rPr>
            </w:pPr>
          </w:p>
        </w:tc>
        <w:tc>
          <w:tcPr>
            <w:tcW w:w="633"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10:40-11:00</w:t>
            </w:r>
          </w:p>
        </w:tc>
        <w:tc>
          <w:tcPr>
            <w:tcW w:w="211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Climate change effects on terrestrial carbon cycling: the Good, the Bad and the Ugly</w:t>
            </w:r>
          </w:p>
        </w:tc>
        <w:tc>
          <w:tcPr>
            <w:tcW w:w="167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Dr. </w:t>
            </w:r>
            <w:r>
              <w:rPr>
                <w:rFonts w:ascii="Times New Roman" w:hAnsi="Times New Roman" w:eastAsia="仿宋" w:cs="Times New Roman"/>
                <w:caps/>
                <w:szCs w:val="21"/>
              </w:rPr>
              <w:t>Liang</w:t>
            </w:r>
            <w:r>
              <w:rPr>
                <w:rFonts w:ascii="Times New Roman" w:hAnsi="Times New Roman" w:eastAsia="仿宋" w:cs="Times New Roman"/>
                <w:szCs w:val="21"/>
              </w:rPr>
              <w:t xml:space="preserve"> Guopeng (University of Minnesota, United States)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67" w:type="pct"/>
            <w:vMerge w:val="continue"/>
            <w:shd w:val="clear" w:color="auto" w:fill="auto"/>
            <w:vAlign w:val="center"/>
          </w:tcPr>
          <w:p>
            <w:pPr>
              <w:jc w:val="center"/>
              <w:rPr>
                <w:rFonts w:ascii="Times New Roman" w:hAnsi="Times New Roman" w:eastAsia="仿宋" w:cs="Times New Roman"/>
                <w:sz w:val="24"/>
                <w:szCs w:val="24"/>
              </w:rPr>
            </w:pPr>
          </w:p>
        </w:tc>
        <w:tc>
          <w:tcPr>
            <w:tcW w:w="633"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11:00-11:20</w:t>
            </w:r>
          </w:p>
        </w:tc>
        <w:tc>
          <w:tcPr>
            <w:tcW w:w="211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towards next generation land surface models and hydrologic models</w:t>
            </w:r>
          </w:p>
        </w:tc>
        <w:tc>
          <w:tcPr>
            <w:tcW w:w="167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Dr. </w:t>
            </w:r>
            <w:r>
              <w:rPr>
                <w:rFonts w:ascii="Times New Roman" w:hAnsi="Times New Roman" w:eastAsia="仿宋" w:cs="Times New Roman"/>
                <w:caps/>
                <w:szCs w:val="21"/>
              </w:rPr>
              <w:t>Qiu</w:t>
            </w:r>
            <w:r>
              <w:rPr>
                <w:rFonts w:ascii="Times New Roman" w:hAnsi="Times New Roman" w:eastAsia="仿宋" w:cs="Times New Roman"/>
                <w:szCs w:val="21"/>
              </w:rPr>
              <w:t xml:space="preserve"> Han (Pacific Northwest National Laboratory, United States)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67" w:type="pct"/>
            <w:vMerge w:val="continue"/>
            <w:shd w:val="clear" w:color="auto" w:fill="auto"/>
            <w:vAlign w:val="center"/>
          </w:tcPr>
          <w:p>
            <w:pPr>
              <w:jc w:val="center"/>
              <w:rPr>
                <w:rFonts w:ascii="Times New Roman" w:hAnsi="Times New Roman" w:eastAsia="仿宋" w:cs="Times New Roman"/>
                <w:sz w:val="24"/>
                <w:szCs w:val="24"/>
              </w:rPr>
            </w:pPr>
          </w:p>
        </w:tc>
        <w:tc>
          <w:tcPr>
            <w:tcW w:w="633"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11:20-11:40</w:t>
            </w:r>
          </w:p>
        </w:tc>
        <w:tc>
          <w:tcPr>
            <w:tcW w:w="211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Mowing and mulching could reduce soil erosion and increase soil animal diversity on the Loess Plateau</w:t>
            </w:r>
          </w:p>
        </w:tc>
        <w:tc>
          <w:tcPr>
            <w:tcW w:w="1679" w:type="pct"/>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P</w:t>
            </w:r>
            <w:r>
              <w:rPr>
                <w:rFonts w:ascii="Times New Roman" w:hAnsi="Times New Roman" w:eastAsia="仿宋" w:cs="Times New Roman"/>
                <w:szCs w:val="21"/>
              </w:rPr>
              <w:t>rof. LI Tongchuan (Northwest A&amp;F University,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67" w:type="pct"/>
            <w:vMerge w:val="continue"/>
            <w:shd w:val="clear" w:color="auto" w:fill="auto"/>
            <w:vAlign w:val="center"/>
          </w:tcPr>
          <w:p>
            <w:pPr>
              <w:jc w:val="center"/>
              <w:rPr>
                <w:rFonts w:ascii="Times New Roman" w:hAnsi="Times New Roman" w:eastAsia="仿宋" w:cs="Times New Roman"/>
                <w:sz w:val="24"/>
                <w:szCs w:val="24"/>
              </w:rPr>
            </w:pPr>
          </w:p>
        </w:tc>
        <w:tc>
          <w:tcPr>
            <w:tcW w:w="633"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11:40-12:00</w:t>
            </w:r>
          </w:p>
        </w:tc>
        <w:tc>
          <w:tcPr>
            <w:tcW w:w="211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Host tree identity mediates nutrient addition effects on wood microbial respiration in a subtropical forest</w:t>
            </w:r>
          </w:p>
        </w:tc>
        <w:tc>
          <w:tcPr>
            <w:tcW w:w="167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Prof. HU Zhenhong (Northwest A&amp;F University,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567" w:type="pct"/>
            <w:vMerge w:val="continue"/>
            <w:shd w:val="clear" w:color="auto" w:fill="auto"/>
            <w:vAlign w:val="center"/>
          </w:tcPr>
          <w:p>
            <w:pPr>
              <w:jc w:val="center"/>
              <w:rPr>
                <w:rFonts w:ascii="Times New Roman" w:hAnsi="Times New Roman" w:eastAsia="仿宋" w:cs="Times New Roman"/>
                <w:sz w:val="24"/>
                <w:szCs w:val="24"/>
              </w:rPr>
            </w:pPr>
          </w:p>
        </w:tc>
        <w:tc>
          <w:tcPr>
            <w:tcW w:w="633"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12:00-14:00</w:t>
            </w:r>
          </w:p>
        </w:tc>
        <w:tc>
          <w:tcPr>
            <w:tcW w:w="3799" w:type="pct"/>
            <w:gridSpan w:val="2"/>
            <w:shd w:val="clear" w:color="auto" w:fill="auto"/>
            <w:vAlign w:val="center"/>
          </w:tcPr>
          <w:p>
            <w:pPr>
              <w:jc w:val="center"/>
              <w:rPr>
                <w:rFonts w:ascii="Times New Roman" w:hAnsi="Times New Roman" w:eastAsia="仿宋" w:cs="Times New Roman"/>
                <w:sz w:val="24"/>
                <w:szCs w:val="24"/>
              </w:rPr>
            </w:pPr>
            <w:r>
              <w:rPr>
                <w:rFonts w:ascii="Times New Roman" w:hAnsi="Times New Roman" w:eastAsia="宋体" w:cs="Times New Roman"/>
                <w:b/>
                <w:kern w:val="0"/>
                <w:szCs w:val="21"/>
              </w:rPr>
              <w:t xml:space="preserve">Lunch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567" w:type="pct"/>
            <w:shd w:val="clear" w:color="auto" w:fill="auto"/>
            <w:vAlign w:val="center"/>
          </w:tcPr>
          <w:p>
            <w:pPr>
              <w:jc w:val="center"/>
              <w:rPr>
                <w:rFonts w:ascii="Times New Roman" w:hAnsi="Times New Roman" w:eastAsia="仿宋" w:cs="Times New Roman"/>
                <w:sz w:val="24"/>
                <w:szCs w:val="24"/>
              </w:rPr>
            </w:pPr>
          </w:p>
        </w:tc>
        <w:tc>
          <w:tcPr>
            <w:tcW w:w="633"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14:00-15:40</w:t>
            </w:r>
          </w:p>
        </w:tc>
        <w:tc>
          <w:tcPr>
            <w:tcW w:w="3799" w:type="pct"/>
            <w:gridSpan w:val="2"/>
            <w:shd w:val="clear" w:color="auto" w:fill="auto"/>
            <w:vAlign w:val="center"/>
          </w:tcPr>
          <w:p>
            <w:pPr>
              <w:spacing w:line="340" w:lineRule="exact"/>
              <w:jc w:val="center"/>
              <w:rPr>
                <w:rFonts w:ascii="Times New Roman" w:hAnsi="Times New Roman" w:eastAsia="仿宋" w:cs="Times New Roman"/>
                <w:b/>
                <w:bCs/>
                <w:kern w:val="0"/>
                <w:sz w:val="24"/>
                <w:szCs w:val="24"/>
              </w:rPr>
            </w:pPr>
            <w:r>
              <w:rPr>
                <w:rFonts w:ascii="Times New Roman" w:hAnsi="Times New Roman" w:eastAsia="宋体" w:cs="Times New Roman"/>
                <w:b/>
                <w:kern w:val="0"/>
                <w:szCs w:val="21"/>
              </w:rPr>
              <w:t xml:space="preserve">Part 2  Moderator: Prof. Ninghu Su; </w:t>
            </w:r>
            <w:r>
              <w:rPr>
                <w:rFonts w:hint="eastAsia" w:ascii="Times New Roman" w:hAnsi="Times New Roman" w:eastAsia="宋体" w:cs="Times New Roman"/>
                <w:b/>
                <w:kern w:val="0"/>
                <w:szCs w:val="21"/>
              </w:rPr>
              <w:t>Prof</w:t>
            </w:r>
            <w:r>
              <w:rPr>
                <w:rFonts w:ascii="Times New Roman" w:hAnsi="Times New Roman" w:eastAsia="宋体" w:cs="Times New Roman"/>
                <w:b/>
                <w:kern w:val="0"/>
                <w:szCs w:val="21"/>
              </w:rPr>
              <w:t>. TANG Ying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67" w:type="pct"/>
            <w:shd w:val="clear" w:color="auto" w:fill="auto"/>
            <w:vAlign w:val="center"/>
          </w:tcPr>
          <w:p>
            <w:pPr>
              <w:jc w:val="center"/>
              <w:rPr>
                <w:rFonts w:ascii="Times New Roman" w:hAnsi="Times New Roman" w:eastAsia="黑体" w:cs="Times New Roman"/>
                <w:kern w:val="0"/>
                <w:sz w:val="24"/>
                <w:szCs w:val="24"/>
              </w:rPr>
            </w:pPr>
          </w:p>
        </w:tc>
        <w:tc>
          <w:tcPr>
            <w:tcW w:w="633" w:type="pct"/>
            <w:shd w:val="clear" w:color="auto" w:fill="auto"/>
            <w:vAlign w:val="center"/>
          </w:tcPr>
          <w:p>
            <w:pPr>
              <w:snapToGrid w:val="0"/>
              <w:jc w:val="center"/>
              <w:rPr>
                <w:rFonts w:ascii="Times New Roman" w:hAnsi="Times New Roman" w:eastAsia="宋体" w:cs="Times New Roman"/>
                <w:b/>
                <w:kern w:val="0"/>
                <w:szCs w:val="21"/>
              </w:rPr>
            </w:pPr>
            <w:r>
              <w:rPr>
                <w:rFonts w:ascii="Times New Roman" w:hAnsi="Times New Roman" w:eastAsia="宋体" w:cs="Times New Roman"/>
                <w:b/>
                <w:kern w:val="0"/>
                <w:szCs w:val="21"/>
              </w:rPr>
              <w:t>Time</w:t>
            </w:r>
          </w:p>
        </w:tc>
        <w:tc>
          <w:tcPr>
            <w:tcW w:w="2119" w:type="pct"/>
            <w:shd w:val="clear" w:color="auto" w:fill="auto"/>
            <w:vAlign w:val="center"/>
          </w:tcPr>
          <w:p>
            <w:pPr>
              <w:snapToGrid w:val="0"/>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T</w:t>
            </w:r>
            <w:r>
              <w:rPr>
                <w:rFonts w:ascii="Times New Roman" w:hAnsi="Times New Roman" w:eastAsia="宋体" w:cs="Times New Roman"/>
                <w:b/>
                <w:kern w:val="0"/>
                <w:szCs w:val="21"/>
              </w:rPr>
              <w:t>opic</w:t>
            </w:r>
          </w:p>
        </w:tc>
        <w:tc>
          <w:tcPr>
            <w:tcW w:w="1679" w:type="pct"/>
            <w:shd w:val="clear" w:color="auto" w:fill="auto"/>
            <w:vAlign w:val="center"/>
          </w:tcPr>
          <w:p>
            <w:pPr>
              <w:snapToGrid w:val="0"/>
              <w:jc w:val="center"/>
              <w:rPr>
                <w:rFonts w:ascii="Times New Roman" w:hAnsi="Times New Roman" w:eastAsia="宋体" w:cs="Times New Roman"/>
                <w:b/>
                <w:kern w:val="0"/>
                <w:szCs w:val="21"/>
              </w:rPr>
            </w:pPr>
            <w:r>
              <w:rPr>
                <w:rFonts w:hint="eastAsia" w:ascii="Times New Roman" w:hAnsi="Times New Roman" w:eastAsia="宋体" w:cs="Times New Roman"/>
                <w:b/>
                <w:kern w:val="0"/>
                <w:szCs w:val="21"/>
              </w:rPr>
              <w:t>S</w:t>
            </w:r>
            <w:r>
              <w:rPr>
                <w:rFonts w:ascii="Times New Roman" w:hAnsi="Times New Roman" w:eastAsia="宋体" w:cs="Times New Roman"/>
                <w:b/>
                <w:kern w:val="0"/>
                <w:szCs w:val="21"/>
              </w:rPr>
              <w:t>peaker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67" w:type="pct"/>
            <w:vMerge w:val="restart"/>
            <w:shd w:val="clear" w:color="auto" w:fill="auto"/>
            <w:vAlign w:val="center"/>
          </w:tcPr>
          <w:p>
            <w:pPr>
              <w:snapToGrid w:val="0"/>
              <w:jc w:val="center"/>
              <w:rPr>
                <w:rFonts w:ascii="Times New Roman" w:hAnsi="Times New Roman" w:eastAsia="宋体" w:cs="Times New Roman"/>
                <w:bCs/>
                <w:kern w:val="0"/>
                <w:szCs w:val="21"/>
              </w:rPr>
            </w:pPr>
          </w:p>
          <w:p>
            <w:pPr>
              <w:snapToGrid w:val="0"/>
              <w:jc w:val="center"/>
              <w:rPr>
                <w:rFonts w:ascii="Times New Roman" w:hAnsi="Times New Roman" w:eastAsia="宋体" w:cs="Times New Roman"/>
                <w:bCs/>
                <w:kern w:val="0"/>
                <w:szCs w:val="21"/>
              </w:rPr>
            </w:pPr>
          </w:p>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Dec., 1</w:t>
            </w:r>
            <w:r>
              <w:rPr>
                <w:rFonts w:hint="eastAsia" w:ascii="Times New Roman" w:hAnsi="Times New Roman" w:eastAsia="宋体" w:cs="Times New Roman"/>
                <w:bCs/>
                <w:kern w:val="0"/>
                <w:szCs w:val="21"/>
              </w:rPr>
              <w:t>3</w:t>
            </w:r>
          </w:p>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Afternoon</w:t>
            </w:r>
          </w:p>
          <w:p>
            <w:pPr>
              <w:jc w:val="center"/>
              <w:rPr>
                <w:rFonts w:ascii="Times New Roman" w:hAnsi="Times New Roman" w:eastAsia="宋体" w:cs="Times New Roman"/>
                <w:bCs/>
                <w:kern w:val="0"/>
                <w:szCs w:val="21"/>
              </w:rPr>
            </w:pPr>
          </w:p>
          <w:p>
            <w:pPr>
              <w:jc w:val="center"/>
              <w:rPr>
                <w:rFonts w:ascii="Times New Roman" w:hAnsi="Times New Roman" w:eastAsia="宋体" w:cs="Times New Roman"/>
                <w:bCs/>
                <w:kern w:val="0"/>
                <w:szCs w:val="21"/>
              </w:rPr>
            </w:pPr>
          </w:p>
          <w:p>
            <w:pPr>
              <w:jc w:val="center"/>
              <w:rPr>
                <w:rFonts w:ascii="Times New Roman" w:hAnsi="Times New Roman" w:eastAsia="宋体" w:cs="Times New Roman"/>
                <w:bCs/>
                <w:kern w:val="0"/>
                <w:szCs w:val="21"/>
              </w:rPr>
            </w:pPr>
          </w:p>
          <w:p>
            <w:pPr>
              <w:jc w:val="center"/>
              <w:rPr>
                <w:rFonts w:ascii="Times New Roman" w:hAnsi="Times New Roman" w:eastAsia="宋体" w:cs="Times New Roman"/>
                <w:bCs/>
                <w:kern w:val="0"/>
                <w:szCs w:val="21"/>
              </w:rPr>
            </w:pPr>
          </w:p>
          <w:p>
            <w:pPr>
              <w:jc w:val="center"/>
              <w:rPr>
                <w:rFonts w:ascii="Times New Roman" w:hAnsi="Times New Roman" w:eastAsia="宋体" w:cs="Times New Roman"/>
                <w:bCs/>
                <w:kern w:val="0"/>
                <w:szCs w:val="21"/>
              </w:rPr>
            </w:pPr>
          </w:p>
          <w:p>
            <w:pPr>
              <w:jc w:val="center"/>
              <w:rPr>
                <w:rFonts w:ascii="Times New Roman" w:hAnsi="Times New Roman" w:eastAsia="宋体" w:cs="Times New Roman"/>
                <w:bCs/>
                <w:kern w:val="0"/>
                <w:szCs w:val="21"/>
              </w:rPr>
            </w:pPr>
          </w:p>
          <w:p>
            <w:pPr>
              <w:jc w:val="center"/>
              <w:rPr>
                <w:rFonts w:ascii="Times New Roman" w:hAnsi="Times New Roman" w:eastAsia="宋体" w:cs="Times New Roman"/>
                <w:bCs/>
                <w:kern w:val="0"/>
                <w:szCs w:val="21"/>
              </w:rPr>
            </w:pPr>
          </w:p>
          <w:p>
            <w:pPr>
              <w:jc w:val="center"/>
              <w:rPr>
                <w:rFonts w:ascii="Times New Roman" w:hAnsi="Times New Roman" w:eastAsia="宋体" w:cs="Times New Roman"/>
                <w:bCs/>
                <w:kern w:val="0"/>
                <w:szCs w:val="21"/>
              </w:rPr>
            </w:pPr>
          </w:p>
          <w:p>
            <w:pPr>
              <w:jc w:val="center"/>
              <w:rPr>
                <w:rFonts w:ascii="Times New Roman" w:hAnsi="Times New Roman" w:eastAsia="宋体" w:cs="Times New Roman"/>
                <w:bCs/>
                <w:kern w:val="0"/>
                <w:szCs w:val="21"/>
              </w:rPr>
            </w:pPr>
          </w:p>
          <w:p>
            <w:pPr>
              <w:jc w:val="center"/>
              <w:rPr>
                <w:rFonts w:ascii="Times New Roman" w:hAnsi="Times New Roman" w:eastAsia="宋体" w:cs="Times New Roman"/>
                <w:bCs/>
                <w:kern w:val="0"/>
                <w:szCs w:val="21"/>
              </w:rPr>
            </w:pPr>
          </w:p>
          <w:p>
            <w:pPr>
              <w:jc w:val="center"/>
              <w:rPr>
                <w:rFonts w:ascii="Times New Roman" w:hAnsi="Times New Roman" w:eastAsia="宋体" w:cs="Times New Roman"/>
                <w:bCs/>
                <w:kern w:val="0"/>
                <w:szCs w:val="21"/>
              </w:rPr>
            </w:pPr>
          </w:p>
          <w:p>
            <w:pPr>
              <w:jc w:val="center"/>
              <w:rPr>
                <w:rFonts w:ascii="Times New Roman" w:hAnsi="Times New Roman" w:eastAsia="宋体" w:cs="Times New Roman"/>
                <w:bCs/>
                <w:kern w:val="0"/>
                <w:szCs w:val="21"/>
              </w:rPr>
            </w:pPr>
          </w:p>
          <w:p>
            <w:pPr>
              <w:jc w:val="center"/>
              <w:rPr>
                <w:rFonts w:ascii="Times New Roman" w:hAnsi="Times New Roman" w:eastAsia="宋体" w:cs="Times New Roman"/>
                <w:bCs/>
                <w:kern w:val="0"/>
                <w:szCs w:val="21"/>
              </w:rPr>
            </w:pPr>
          </w:p>
          <w:p>
            <w:pPr>
              <w:jc w:val="center"/>
              <w:rPr>
                <w:rFonts w:ascii="Times New Roman" w:hAnsi="Times New Roman" w:eastAsia="宋体" w:cs="Times New Roman"/>
                <w:bCs/>
                <w:kern w:val="0"/>
                <w:szCs w:val="21"/>
              </w:rPr>
            </w:pPr>
          </w:p>
          <w:p>
            <w:pPr>
              <w:jc w:val="center"/>
              <w:rPr>
                <w:rFonts w:ascii="Times New Roman" w:hAnsi="Times New Roman" w:eastAsia="宋体" w:cs="Times New Roman"/>
                <w:bCs/>
                <w:kern w:val="0"/>
                <w:szCs w:val="21"/>
              </w:rPr>
            </w:pPr>
          </w:p>
          <w:p>
            <w:pPr>
              <w:jc w:val="center"/>
              <w:rPr>
                <w:rFonts w:ascii="Times New Roman" w:hAnsi="Times New Roman" w:eastAsia="宋体" w:cs="Times New Roman"/>
                <w:bCs/>
                <w:kern w:val="0"/>
                <w:szCs w:val="21"/>
              </w:rPr>
            </w:pPr>
          </w:p>
          <w:p>
            <w:pPr>
              <w:jc w:val="center"/>
              <w:rPr>
                <w:rFonts w:ascii="Times New Roman" w:hAnsi="Times New Roman" w:eastAsia="宋体" w:cs="Times New Roman"/>
                <w:bCs/>
                <w:kern w:val="0"/>
                <w:szCs w:val="21"/>
              </w:rPr>
            </w:pPr>
          </w:p>
          <w:p>
            <w:pPr>
              <w:jc w:val="center"/>
              <w:rPr>
                <w:rFonts w:ascii="Times New Roman" w:hAnsi="Times New Roman" w:eastAsia="宋体" w:cs="Times New Roman"/>
                <w:bCs/>
                <w:kern w:val="0"/>
                <w:szCs w:val="21"/>
              </w:rPr>
            </w:pPr>
          </w:p>
          <w:p>
            <w:pPr>
              <w:jc w:val="center"/>
              <w:rPr>
                <w:rFonts w:ascii="Times New Roman" w:hAnsi="Times New Roman" w:eastAsia="宋体" w:cs="Times New Roman"/>
                <w:bCs/>
                <w:kern w:val="0"/>
                <w:szCs w:val="21"/>
              </w:rPr>
            </w:pPr>
          </w:p>
          <w:p>
            <w:pPr>
              <w:jc w:val="center"/>
              <w:rPr>
                <w:rFonts w:ascii="Times New Roman" w:hAnsi="Times New Roman" w:eastAsia="宋体" w:cs="Times New Roman"/>
                <w:bCs/>
                <w:kern w:val="0"/>
                <w:szCs w:val="21"/>
              </w:rPr>
            </w:pPr>
          </w:p>
          <w:p>
            <w:pPr>
              <w:jc w:val="center"/>
              <w:rPr>
                <w:rFonts w:ascii="Times New Roman" w:hAnsi="Times New Roman" w:eastAsia="宋体" w:cs="Times New Roman"/>
                <w:bCs/>
                <w:kern w:val="0"/>
                <w:szCs w:val="21"/>
              </w:rPr>
            </w:pPr>
          </w:p>
          <w:p>
            <w:pPr>
              <w:jc w:val="center"/>
              <w:rPr>
                <w:rFonts w:ascii="Times New Roman" w:hAnsi="Times New Roman" w:eastAsia="宋体" w:cs="Times New Roman"/>
                <w:bCs/>
                <w:kern w:val="0"/>
                <w:szCs w:val="21"/>
              </w:rPr>
            </w:pPr>
          </w:p>
          <w:p>
            <w:pPr>
              <w:jc w:val="center"/>
              <w:rPr>
                <w:rFonts w:ascii="Times New Roman" w:hAnsi="Times New Roman" w:eastAsia="宋体" w:cs="Times New Roman"/>
                <w:bCs/>
                <w:kern w:val="0"/>
                <w:szCs w:val="21"/>
              </w:rPr>
            </w:pPr>
          </w:p>
          <w:p>
            <w:pPr>
              <w:jc w:val="center"/>
              <w:rPr>
                <w:rFonts w:ascii="Times New Roman" w:hAnsi="Times New Roman" w:eastAsia="宋体" w:cs="Times New Roman"/>
                <w:bCs/>
                <w:kern w:val="0"/>
                <w:szCs w:val="21"/>
              </w:rPr>
            </w:pPr>
          </w:p>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Dec., 1</w:t>
            </w:r>
            <w:r>
              <w:rPr>
                <w:rFonts w:hint="eastAsia" w:ascii="Times New Roman" w:hAnsi="Times New Roman" w:eastAsia="宋体" w:cs="Times New Roman"/>
                <w:bCs/>
                <w:kern w:val="0"/>
                <w:szCs w:val="21"/>
              </w:rPr>
              <w:t>3</w:t>
            </w:r>
          </w:p>
          <w:p>
            <w:pPr>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Afternoon</w:t>
            </w:r>
          </w:p>
        </w:tc>
        <w:tc>
          <w:tcPr>
            <w:tcW w:w="633"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14:00-14:20</w:t>
            </w:r>
          </w:p>
        </w:tc>
        <w:tc>
          <w:tcPr>
            <w:tcW w:w="211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Climate Change Adaptation Strategy: Soil Erosion and Rainfall erosivity</w:t>
            </w:r>
          </w:p>
        </w:tc>
        <w:tc>
          <w:tcPr>
            <w:tcW w:w="1679" w:type="pct"/>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P</w:t>
            </w:r>
            <w:r>
              <w:rPr>
                <w:rFonts w:ascii="Times New Roman" w:hAnsi="Times New Roman" w:eastAsia="仿宋" w:cs="Times New Roman"/>
                <w:szCs w:val="21"/>
              </w:rPr>
              <w:t>rof. Esther Zhu (</w:t>
            </w:r>
            <w:r>
              <w:rPr>
                <w:rFonts w:hint="eastAsia" w:ascii="Times New Roman" w:hAnsi="Times New Roman" w:eastAsia="仿宋" w:cs="Times New Roman"/>
                <w:szCs w:val="21"/>
              </w:rPr>
              <w:t>New South Wales Department of Planning and Environment，Australia</w:t>
            </w:r>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67" w:type="pct"/>
            <w:vMerge w:val="continue"/>
            <w:shd w:val="clear" w:color="auto" w:fill="auto"/>
            <w:vAlign w:val="center"/>
          </w:tcPr>
          <w:p>
            <w:pPr>
              <w:jc w:val="center"/>
              <w:rPr>
                <w:rFonts w:ascii="Times New Roman" w:hAnsi="Times New Roman" w:eastAsia="仿宋" w:cs="Times New Roman"/>
                <w:sz w:val="24"/>
                <w:szCs w:val="24"/>
              </w:rPr>
            </w:pPr>
          </w:p>
        </w:tc>
        <w:tc>
          <w:tcPr>
            <w:tcW w:w="633"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14:20-14:40</w:t>
            </w:r>
          </w:p>
        </w:tc>
        <w:tc>
          <w:tcPr>
            <w:tcW w:w="211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Seed coating with beneficial nutrients and microorganisms for grassland restoration</w:t>
            </w:r>
          </w:p>
        </w:tc>
        <w:tc>
          <w:tcPr>
            <w:tcW w:w="1679" w:type="pct"/>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P</w:t>
            </w:r>
            <w:r>
              <w:rPr>
                <w:rFonts w:ascii="Times New Roman" w:hAnsi="Times New Roman" w:eastAsia="仿宋" w:cs="Times New Roman"/>
                <w:szCs w:val="21"/>
              </w:rPr>
              <w:t>rof. REN Haiyan (Inner Mongolia Agricultural University,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67" w:type="pct"/>
            <w:vMerge w:val="continue"/>
            <w:shd w:val="clear" w:color="auto" w:fill="auto"/>
            <w:vAlign w:val="center"/>
          </w:tcPr>
          <w:p>
            <w:pPr>
              <w:jc w:val="center"/>
              <w:rPr>
                <w:rFonts w:ascii="Times New Roman" w:hAnsi="Times New Roman" w:eastAsia="仿宋" w:cs="Times New Roman"/>
                <w:sz w:val="24"/>
                <w:szCs w:val="24"/>
              </w:rPr>
            </w:pPr>
          </w:p>
        </w:tc>
        <w:tc>
          <w:tcPr>
            <w:tcW w:w="633"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14:40-15:00</w:t>
            </w:r>
          </w:p>
        </w:tc>
        <w:tc>
          <w:tcPr>
            <w:tcW w:w="211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The Role of Biobased Options and BECCS in the Energy Transition and Industrial Transformation</w:t>
            </w:r>
          </w:p>
        </w:tc>
        <w:tc>
          <w:tcPr>
            <w:tcW w:w="167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Prof. André P.C. Faaij（University of Groningen, Netherland</w:t>
            </w:r>
            <w:r>
              <w:rPr>
                <w:rFonts w:hint="eastAsia"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67" w:type="pct"/>
            <w:vMerge w:val="continue"/>
            <w:shd w:val="clear" w:color="auto" w:fill="auto"/>
            <w:vAlign w:val="center"/>
          </w:tcPr>
          <w:p>
            <w:pPr>
              <w:jc w:val="center"/>
              <w:rPr>
                <w:rFonts w:ascii="Times New Roman" w:hAnsi="Times New Roman" w:eastAsia="仿宋" w:cs="Times New Roman"/>
                <w:sz w:val="24"/>
                <w:szCs w:val="24"/>
              </w:rPr>
            </w:pPr>
          </w:p>
        </w:tc>
        <w:tc>
          <w:tcPr>
            <w:tcW w:w="633"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15:00-15:20</w:t>
            </w:r>
          </w:p>
        </w:tc>
        <w:tc>
          <w:tcPr>
            <w:tcW w:w="211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Agroforestry biotechnology for sustainable agriculture on marginal lands</w:t>
            </w:r>
          </w:p>
        </w:tc>
        <w:tc>
          <w:tcPr>
            <w:tcW w:w="1679" w:type="pct"/>
            <w:shd w:val="clear" w:color="auto" w:fill="auto"/>
            <w:vAlign w:val="center"/>
          </w:tcPr>
          <w:p>
            <w:pPr>
              <w:jc w:val="left"/>
              <w:rPr>
                <w:rFonts w:ascii="Times New Roman" w:hAnsi="Times New Roman" w:eastAsia="仿宋" w:cs="Times New Roman"/>
                <w:szCs w:val="21"/>
              </w:rPr>
            </w:pPr>
            <w:bookmarkStart w:id="3" w:name="_Hlk153187934"/>
            <w:r>
              <w:rPr>
                <w:rFonts w:ascii="Times New Roman" w:hAnsi="Times New Roman" w:eastAsia="仿宋" w:cs="Times New Roman"/>
                <w:szCs w:val="21"/>
              </w:rPr>
              <w:t>Prof. Kwak Sang-Soo（Korea Research Institute of Bioscience and Biotechnology</w:t>
            </w:r>
            <w:bookmarkEnd w:id="3"/>
            <w:r>
              <w:rPr>
                <w:rFonts w:ascii="Times New Roman" w:hAnsi="Times New Roman" w:eastAsia="仿宋" w:cs="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67" w:type="pct"/>
            <w:vMerge w:val="continue"/>
            <w:shd w:val="clear" w:color="auto" w:fill="auto"/>
            <w:vAlign w:val="center"/>
          </w:tcPr>
          <w:p>
            <w:pPr>
              <w:jc w:val="center"/>
              <w:rPr>
                <w:rFonts w:ascii="Times New Roman" w:hAnsi="Times New Roman" w:eastAsia="仿宋" w:cs="Times New Roman"/>
                <w:sz w:val="24"/>
                <w:szCs w:val="24"/>
              </w:rPr>
            </w:pPr>
          </w:p>
        </w:tc>
        <w:tc>
          <w:tcPr>
            <w:tcW w:w="633"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15:20-15:40</w:t>
            </w:r>
          </w:p>
        </w:tc>
        <w:tc>
          <w:tcPr>
            <w:tcW w:w="211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Deep soil organic and inorganic carbon pools in the Chinese Loess Plateau: New estimations of pool size and future climate change impacts</w:t>
            </w:r>
          </w:p>
        </w:tc>
        <w:tc>
          <w:tcPr>
            <w:tcW w:w="1679" w:type="pct"/>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P</w:t>
            </w:r>
            <w:r>
              <w:rPr>
                <w:rFonts w:ascii="Times New Roman" w:hAnsi="Times New Roman" w:eastAsia="仿宋" w:cs="Times New Roman"/>
                <w:szCs w:val="21"/>
              </w:rPr>
              <w:t>rof. LI Binbin (Northwest A&amp;F University,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67" w:type="pct"/>
            <w:vMerge w:val="continue"/>
            <w:shd w:val="clear" w:color="auto" w:fill="auto"/>
            <w:vAlign w:val="center"/>
          </w:tcPr>
          <w:p>
            <w:pPr>
              <w:jc w:val="center"/>
              <w:rPr>
                <w:rFonts w:ascii="Times New Roman" w:hAnsi="Times New Roman" w:eastAsia="仿宋" w:cs="Times New Roman"/>
                <w:sz w:val="24"/>
                <w:szCs w:val="24"/>
              </w:rPr>
            </w:pPr>
          </w:p>
        </w:tc>
        <w:tc>
          <w:tcPr>
            <w:tcW w:w="633"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15:40-16:00</w:t>
            </w:r>
          </w:p>
        </w:tc>
        <w:tc>
          <w:tcPr>
            <w:tcW w:w="211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Research on dust emissions on South African cropland</w:t>
            </w:r>
          </w:p>
        </w:tc>
        <w:tc>
          <w:tcPr>
            <w:tcW w:w="167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Prof. Nikolaus Josef Kuhn（University of Basel, Switzerland）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567" w:type="pct"/>
            <w:vMerge w:val="continue"/>
            <w:shd w:val="clear" w:color="auto" w:fill="auto"/>
            <w:vAlign w:val="center"/>
          </w:tcPr>
          <w:p>
            <w:pPr>
              <w:jc w:val="center"/>
              <w:rPr>
                <w:rFonts w:ascii="Times New Roman" w:hAnsi="Times New Roman" w:eastAsia="仿宋" w:cs="Times New Roman"/>
                <w:sz w:val="24"/>
                <w:szCs w:val="24"/>
              </w:rPr>
            </w:pPr>
          </w:p>
        </w:tc>
        <w:tc>
          <w:tcPr>
            <w:tcW w:w="633"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16:00-16:10</w:t>
            </w:r>
          </w:p>
        </w:tc>
        <w:tc>
          <w:tcPr>
            <w:tcW w:w="3799" w:type="pct"/>
            <w:gridSpan w:val="2"/>
            <w:shd w:val="clear" w:color="auto" w:fill="auto"/>
            <w:vAlign w:val="center"/>
          </w:tcPr>
          <w:p>
            <w:pPr>
              <w:jc w:val="center"/>
              <w:rPr>
                <w:rFonts w:ascii="Times New Roman" w:hAnsi="Times New Roman" w:eastAsia="仿宋" w:cs="Times New Roman"/>
                <w:szCs w:val="21"/>
              </w:rPr>
            </w:pPr>
            <w:r>
              <w:rPr>
                <w:rFonts w:hint="eastAsia" w:ascii="Times New Roman" w:hAnsi="Times New Roman" w:eastAsia="宋体" w:cs="Times New Roman"/>
                <w:b/>
                <w:kern w:val="0"/>
                <w:szCs w:val="21"/>
              </w:rPr>
              <w:t>T</w:t>
            </w:r>
            <w:r>
              <w:rPr>
                <w:rFonts w:ascii="Times New Roman" w:hAnsi="Times New Roman" w:eastAsia="宋体" w:cs="Times New Roman"/>
                <w:b/>
                <w:kern w:val="0"/>
                <w:szCs w:val="21"/>
              </w:rPr>
              <w:t>ea Break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67" w:type="pct"/>
            <w:vMerge w:val="continue"/>
            <w:shd w:val="clear" w:color="auto" w:fill="auto"/>
            <w:vAlign w:val="center"/>
          </w:tcPr>
          <w:p>
            <w:pPr>
              <w:jc w:val="center"/>
              <w:rPr>
                <w:rFonts w:ascii="Times New Roman" w:hAnsi="Times New Roman" w:eastAsia="仿宋" w:cs="Times New Roman"/>
                <w:sz w:val="24"/>
                <w:szCs w:val="24"/>
              </w:rPr>
            </w:pPr>
          </w:p>
        </w:tc>
        <w:tc>
          <w:tcPr>
            <w:tcW w:w="633"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16:10-18:20</w:t>
            </w:r>
          </w:p>
        </w:tc>
        <w:tc>
          <w:tcPr>
            <w:tcW w:w="3799" w:type="pct"/>
            <w:gridSpan w:val="2"/>
            <w:shd w:val="clear" w:color="auto" w:fill="auto"/>
            <w:vAlign w:val="center"/>
          </w:tcPr>
          <w:p>
            <w:pPr>
              <w:spacing w:line="340" w:lineRule="exact"/>
              <w:jc w:val="center"/>
              <w:rPr>
                <w:rFonts w:ascii="Times New Roman" w:hAnsi="Times New Roman" w:eastAsia="仿宋" w:cs="Times New Roman"/>
                <w:b/>
                <w:bCs/>
                <w:kern w:val="0"/>
                <w:sz w:val="24"/>
                <w:szCs w:val="24"/>
              </w:rPr>
            </w:pPr>
            <w:r>
              <w:rPr>
                <w:rFonts w:ascii="Times New Roman" w:hAnsi="Times New Roman" w:eastAsia="宋体" w:cs="Times New Roman"/>
                <w:b/>
                <w:kern w:val="0"/>
                <w:szCs w:val="21"/>
              </w:rPr>
              <w:t>Part 3  Moderator: Prof. REN Haiyan; Prof. HU Feinan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67" w:type="pct"/>
            <w:vMerge w:val="continue"/>
            <w:shd w:val="clear" w:color="auto" w:fill="auto"/>
            <w:vAlign w:val="center"/>
          </w:tcPr>
          <w:p>
            <w:pPr>
              <w:jc w:val="center"/>
              <w:rPr>
                <w:rFonts w:ascii="Times New Roman" w:hAnsi="Times New Roman" w:eastAsia="仿宋" w:cs="Times New Roman"/>
                <w:sz w:val="24"/>
                <w:szCs w:val="24"/>
              </w:rPr>
            </w:pPr>
          </w:p>
        </w:tc>
        <w:tc>
          <w:tcPr>
            <w:tcW w:w="633" w:type="pct"/>
            <w:shd w:val="clear" w:color="auto" w:fill="auto"/>
            <w:vAlign w:val="center"/>
          </w:tcPr>
          <w:p>
            <w:pPr>
              <w:widowControl/>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6</w:t>
            </w:r>
            <w:r>
              <w:rPr>
                <w:rFonts w:hint="eastAsia" w:ascii="Times New Roman" w:hAnsi="Times New Roman" w:eastAsia="宋体" w:cs="Times New Roman"/>
                <w:bCs/>
              </w:rPr>
              <w:t>:</w:t>
            </w:r>
            <w:r>
              <w:rPr>
                <w:rFonts w:ascii="Times New Roman" w:hAnsi="Times New Roman" w:eastAsia="宋体" w:cs="Times New Roman"/>
                <w:bCs/>
              </w:rPr>
              <w:t>10-16</w:t>
            </w:r>
            <w:r>
              <w:rPr>
                <w:rFonts w:hint="eastAsia" w:ascii="Times New Roman" w:hAnsi="Times New Roman" w:eastAsia="宋体" w:cs="Times New Roman"/>
                <w:bCs/>
              </w:rPr>
              <w:t>:</w:t>
            </w:r>
            <w:r>
              <w:rPr>
                <w:rFonts w:ascii="Times New Roman" w:hAnsi="Times New Roman" w:eastAsia="宋体" w:cs="Times New Roman"/>
                <w:bCs/>
              </w:rPr>
              <w:t>30</w:t>
            </w:r>
          </w:p>
        </w:tc>
        <w:tc>
          <w:tcPr>
            <w:tcW w:w="211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Conservation and Utilization of Heritage Resources in the Yellow River Basin: Corridor Construction and Rural Landscape Design</w:t>
            </w:r>
          </w:p>
        </w:tc>
        <w:tc>
          <w:tcPr>
            <w:tcW w:w="1679" w:type="pct"/>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P</w:t>
            </w:r>
            <w:r>
              <w:rPr>
                <w:rFonts w:ascii="Times New Roman" w:hAnsi="Times New Roman" w:eastAsia="仿宋" w:cs="Times New Roman"/>
                <w:szCs w:val="21"/>
              </w:rPr>
              <w:t>rof. TANG Ying</w:t>
            </w:r>
            <w:r>
              <w:rPr>
                <w:rFonts w:hint="eastAsia" w:ascii="Times New Roman" w:hAnsi="Times New Roman" w:eastAsia="仿宋" w:cs="Times New Roman"/>
                <w:szCs w:val="21"/>
              </w:rPr>
              <w:t xml:space="preserve"> </w:t>
            </w:r>
            <w:r>
              <w:rPr>
                <w:rFonts w:ascii="Times New Roman" w:hAnsi="Times New Roman" w:eastAsia="仿宋" w:cs="Times New Roman"/>
                <w:szCs w:val="21"/>
              </w:rPr>
              <w:t>(Northwest A&amp;F University,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67" w:type="pct"/>
            <w:vMerge w:val="continue"/>
            <w:shd w:val="clear" w:color="auto" w:fill="auto"/>
            <w:vAlign w:val="center"/>
          </w:tcPr>
          <w:p>
            <w:pPr>
              <w:jc w:val="center"/>
              <w:rPr>
                <w:rFonts w:ascii="Times New Roman" w:hAnsi="Times New Roman" w:eastAsia="仿宋" w:cs="Times New Roman"/>
                <w:sz w:val="24"/>
                <w:szCs w:val="24"/>
              </w:rPr>
            </w:pPr>
          </w:p>
        </w:tc>
        <w:tc>
          <w:tcPr>
            <w:tcW w:w="633" w:type="pct"/>
            <w:shd w:val="clear" w:color="auto" w:fill="auto"/>
            <w:vAlign w:val="center"/>
          </w:tcPr>
          <w:p>
            <w:pPr>
              <w:widowControl/>
              <w:snapToGrid w:val="0"/>
              <w:jc w:val="center"/>
              <w:rPr>
                <w:rFonts w:ascii="Times New Roman" w:hAnsi="Times New Roman" w:eastAsia="宋体" w:cs="Times New Roman"/>
                <w:bCs/>
              </w:rPr>
            </w:pPr>
            <w:r>
              <w:rPr>
                <w:rFonts w:ascii="Times New Roman" w:hAnsi="Times New Roman" w:eastAsia="宋体" w:cs="Times New Roman"/>
                <w:bCs/>
              </w:rPr>
              <w:t>16</w:t>
            </w:r>
            <w:r>
              <w:rPr>
                <w:rFonts w:hint="eastAsia" w:ascii="Times New Roman" w:hAnsi="Times New Roman" w:eastAsia="宋体" w:cs="Times New Roman"/>
                <w:bCs/>
              </w:rPr>
              <w:t>:</w:t>
            </w:r>
            <w:r>
              <w:rPr>
                <w:rFonts w:ascii="Times New Roman" w:hAnsi="Times New Roman" w:eastAsia="宋体" w:cs="Times New Roman"/>
                <w:bCs/>
              </w:rPr>
              <w:t>30-16</w:t>
            </w:r>
            <w:r>
              <w:rPr>
                <w:rFonts w:hint="eastAsia" w:ascii="Times New Roman" w:hAnsi="Times New Roman" w:eastAsia="宋体" w:cs="Times New Roman"/>
                <w:bCs/>
              </w:rPr>
              <w:t>:</w:t>
            </w:r>
            <w:r>
              <w:rPr>
                <w:rFonts w:ascii="Times New Roman" w:hAnsi="Times New Roman" w:eastAsia="宋体" w:cs="Times New Roman"/>
                <w:bCs/>
              </w:rPr>
              <w:t>50-</w:t>
            </w:r>
          </w:p>
        </w:tc>
        <w:tc>
          <w:tcPr>
            <w:tcW w:w="211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Integration of Geospatial Technologies on Land Degradation Assessment Frameworks in South Africa</w:t>
            </w:r>
          </w:p>
        </w:tc>
        <w:tc>
          <w:tcPr>
            <w:tcW w:w="167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Prof. Mohamed A. M. Abd Elbasit（SACNASP-Pri.Sci.Nat., South Africa）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67" w:type="pct"/>
            <w:vMerge w:val="continue"/>
            <w:shd w:val="clear" w:color="auto" w:fill="auto"/>
            <w:vAlign w:val="center"/>
          </w:tcPr>
          <w:p>
            <w:pPr>
              <w:jc w:val="center"/>
              <w:rPr>
                <w:rFonts w:ascii="Times New Roman" w:hAnsi="Times New Roman" w:eastAsia="仿宋" w:cs="Times New Roman"/>
                <w:sz w:val="24"/>
                <w:szCs w:val="24"/>
              </w:rPr>
            </w:pPr>
          </w:p>
        </w:tc>
        <w:tc>
          <w:tcPr>
            <w:tcW w:w="633" w:type="pct"/>
            <w:shd w:val="clear" w:color="auto" w:fill="auto"/>
            <w:vAlign w:val="center"/>
          </w:tcPr>
          <w:p>
            <w:pPr>
              <w:widowControl/>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6</w:t>
            </w:r>
            <w:r>
              <w:rPr>
                <w:rFonts w:hint="eastAsia" w:ascii="Times New Roman" w:hAnsi="Times New Roman" w:eastAsia="宋体" w:cs="Times New Roman"/>
                <w:bCs/>
              </w:rPr>
              <w:t>:</w:t>
            </w:r>
            <w:r>
              <w:rPr>
                <w:rFonts w:ascii="Times New Roman" w:hAnsi="Times New Roman" w:eastAsia="宋体" w:cs="Times New Roman"/>
                <w:bCs/>
              </w:rPr>
              <w:t>50-17</w:t>
            </w:r>
            <w:r>
              <w:rPr>
                <w:rFonts w:hint="eastAsia" w:ascii="Times New Roman" w:hAnsi="Times New Roman" w:eastAsia="宋体" w:cs="Times New Roman"/>
                <w:bCs/>
              </w:rPr>
              <w:t>:</w:t>
            </w:r>
            <w:r>
              <w:rPr>
                <w:rFonts w:ascii="Times New Roman" w:hAnsi="Times New Roman" w:eastAsia="宋体" w:cs="Times New Roman"/>
                <w:bCs/>
              </w:rPr>
              <w:t>10</w:t>
            </w:r>
          </w:p>
        </w:tc>
        <w:tc>
          <w:tcPr>
            <w:tcW w:w="211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Effects of planted vegetation restoration years on the changes of deep soil carbon, nitrogen and water in an alpine desert region, China</w:t>
            </w:r>
          </w:p>
        </w:tc>
        <w:tc>
          <w:tcPr>
            <w:tcW w:w="1679" w:type="pct"/>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P</w:t>
            </w:r>
            <w:r>
              <w:rPr>
                <w:rFonts w:ascii="Times New Roman" w:hAnsi="Times New Roman" w:eastAsia="仿宋" w:cs="Times New Roman"/>
                <w:szCs w:val="21"/>
              </w:rPr>
              <w:t>rof. GUAN Jinhong (Qinghai Normal University,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67" w:type="pct"/>
            <w:vMerge w:val="continue"/>
            <w:shd w:val="clear" w:color="auto" w:fill="auto"/>
            <w:vAlign w:val="center"/>
          </w:tcPr>
          <w:p>
            <w:pPr>
              <w:jc w:val="center"/>
              <w:rPr>
                <w:rFonts w:ascii="Times New Roman" w:hAnsi="Times New Roman" w:eastAsia="仿宋" w:cs="Times New Roman"/>
                <w:sz w:val="24"/>
                <w:szCs w:val="24"/>
              </w:rPr>
            </w:pPr>
          </w:p>
        </w:tc>
        <w:tc>
          <w:tcPr>
            <w:tcW w:w="633" w:type="pct"/>
            <w:shd w:val="clear" w:color="auto" w:fill="auto"/>
            <w:vAlign w:val="center"/>
          </w:tcPr>
          <w:p>
            <w:pPr>
              <w:widowControl/>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7</w:t>
            </w:r>
            <w:r>
              <w:rPr>
                <w:rFonts w:hint="eastAsia" w:ascii="Times New Roman" w:hAnsi="Times New Roman" w:eastAsia="宋体" w:cs="Times New Roman"/>
                <w:bCs/>
              </w:rPr>
              <w:t>:</w:t>
            </w:r>
            <w:r>
              <w:rPr>
                <w:rFonts w:ascii="Times New Roman" w:hAnsi="Times New Roman" w:eastAsia="宋体" w:cs="Times New Roman"/>
                <w:bCs/>
              </w:rPr>
              <w:t>10-17</w:t>
            </w:r>
            <w:r>
              <w:rPr>
                <w:rFonts w:hint="eastAsia" w:ascii="Times New Roman" w:hAnsi="Times New Roman" w:eastAsia="宋体" w:cs="Times New Roman"/>
                <w:bCs/>
              </w:rPr>
              <w:t>:</w:t>
            </w:r>
            <w:r>
              <w:rPr>
                <w:rFonts w:ascii="Times New Roman" w:hAnsi="Times New Roman" w:eastAsia="宋体" w:cs="Times New Roman"/>
                <w:bCs/>
              </w:rPr>
              <w:t>30</w:t>
            </w:r>
          </w:p>
        </w:tc>
        <w:tc>
          <w:tcPr>
            <w:tcW w:w="211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 xml:space="preserve">Climate-driven soil organic carbon stabilization mechanisms control the carbon sequestration of agriculture </w:t>
            </w:r>
            <w:r>
              <w:rPr>
                <w:rFonts w:hint="eastAsia" w:ascii="Times New Roman" w:hAnsi="Times New Roman" w:eastAsia="仿宋" w:cs="Times New Roman"/>
                <w:szCs w:val="21"/>
              </w:rPr>
              <w:t>terraces</w:t>
            </w:r>
          </w:p>
        </w:tc>
        <w:tc>
          <w:tcPr>
            <w:tcW w:w="1679" w:type="pct"/>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D</w:t>
            </w:r>
            <w:r>
              <w:rPr>
                <w:rFonts w:ascii="Times New Roman" w:hAnsi="Times New Roman" w:eastAsia="仿宋" w:cs="Times New Roman"/>
                <w:szCs w:val="21"/>
              </w:rPr>
              <w:t>r. ZHAO Pengzhi（UK Centre for Ecology &amp; Hydrology, Lancaster, UK）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67" w:type="pct"/>
            <w:vMerge w:val="continue"/>
            <w:shd w:val="clear" w:color="auto" w:fill="auto"/>
            <w:vAlign w:val="center"/>
          </w:tcPr>
          <w:p>
            <w:pPr>
              <w:jc w:val="center"/>
              <w:rPr>
                <w:rFonts w:ascii="Times New Roman" w:hAnsi="Times New Roman" w:eastAsia="仿宋" w:cs="Times New Roman"/>
                <w:sz w:val="24"/>
                <w:szCs w:val="24"/>
              </w:rPr>
            </w:pPr>
          </w:p>
        </w:tc>
        <w:tc>
          <w:tcPr>
            <w:tcW w:w="633" w:type="pct"/>
            <w:shd w:val="clear" w:color="auto" w:fill="auto"/>
            <w:vAlign w:val="center"/>
          </w:tcPr>
          <w:p>
            <w:pPr>
              <w:widowControl/>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7</w:t>
            </w:r>
            <w:r>
              <w:rPr>
                <w:rFonts w:hint="eastAsia" w:ascii="Times New Roman" w:hAnsi="Times New Roman" w:eastAsia="宋体" w:cs="Times New Roman"/>
                <w:bCs/>
              </w:rPr>
              <w:t>:</w:t>
            </w:r>
            <w:r>
              <w:rPr>
                <w:rFonts w:ascii="Times New Roman" w:hAnsi="Times New Roman" w:eastAsia="宋体" w:cs="Times New Roman"/>
                <w:bCs/>
              </w:rPr>
              <w:t>30-17</w:t>
            </w:r>
            <w:r>
              <w:rPr>
                <w:rFonts w:hint="eastAsia" w:ascii="Times New Roman" w:hAnsi="Times New Roman" w:eastAsia="宋体" w:cs="Times New Roman"/>
                <w:bCs/>
              </w:rPr>
              <w:t>:</w:t>
            </w:r>
            <w:r>
              <w:rPr>
                <w:rFonts w:ascii="Times New Roman" w:hAnsi="Times New Roman" w:eastAsia="宋体" w:cs="Times New Roman"/>
                <w:bCs/>
              </w:rPr>
              <w:t>50</w:t>
            </w:r>
          </w:p>
        </w:tc>
        <w:tc>
          <w:tcPr>
            <w:tcW w:w="211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Elementomes, diversity and functioning: towards an element-based funcional ecology</w:t>
            </w:r>
          </w:p>
        </w:tc>
        <w:tc>
          <w:tcPr>
            <w:tcW w:w="167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Prof. Marcos Fernández Martínez (</w:t>
            </w:r>
            <w:r>
              <w:t xml:space="preserve"> </w:t>
            </w:r>
            <w:r>
              <w:rPr>
                <w:rFonts w:ascii="Times New Roman" w:hAnsi="Times New Roman" w:eastAsia="仿宋" w:cs="Times New Roman"/>
                <w:szCs w:val="21"/>
              </w:rPr>
              <w:t>Ecological and Forestry Applications Research Centre , Spain)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67" w:type="pct"/>
            <w:vMerge w:val="continue"/>
            <w:shd w:val="clear" w:color="auto" w:fill="auto"/>
            <w:vAlign w:val="center"/>
          </w:tcPr>
          <w:p>
            <w:pPr>
              <w:jc w:val="center"/>
              <w:rPr>
                <w:rFonts w:ascii="Times New Roman" w:hAnsi="Times New Roman" w:eastAsia="仿宋" w:cs="Times New Roman"/>
                <w:sz w:val="24"/>
                <w:szCs w:val="24"/>
              </w:rPr>
            </w:pPr>
          </w:p>
        </w:tc>
        <w:tc>
          <w:tcPr>
            <w:tcW w:w="633" w:type="pct"/>
            <w:shd w:val="clear" w:color="auto" w:fill="auto"/>
            <w:vAlign w:val="center"/>
          </w:tcPr>
          <w:p>
            <w:pPr>
              <w:widowControl/>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7</w:t>
            </w:r>
            <w:r>
              <w:rPr>
                <w:rFonts w:hint="eastAsia" w:ascii="Times New Roman" w:hAnsi="Times New Roman" w:eastAsia="宋体" w:cs="Times New Roman"/>
                <w:bCs/>
              </w:rPr>
              <w:t>:</w:t>
            </w:r>
            <w:r>
              <w:rPr>
                <w:rFonts w:ascii="Times New Roman" w:hAnsi="Times New Roman" w:eastAsia="宋体" w:cs="Times New Roman"/>
                <w:bCs/>
              </w:rPr>
              <w:t>50-18</w:t>
            </w:r>
            <w:r>
              <w:rPr>
                <w:rFonts w:hint="eastAsia" w:ascii="Times New Roman" w:hAnsi="Times New Roman" w:eastAsia="宋体" w:cs="Times New Roman"/>
                <w:bCs/>
              </w:rPr>
              <w:t>:</w:t>
            </w:r>
            <w:r>
              <w:rPr>
                <w:rFonts w:ascii="Times New Roman" w:hAnsi="Times New Roman" w:eastAsia="宋体" w:cs="Times New Roman"/>
                <w:bCs/>
              </w:rPr>
              <w:t>10</w:t>
            </w:r>
          </w:p>
        </w:tc>
        <w:tc>
          <w:tcPr>
            <w:tcW w:w="2119" w:type="pct"/>
            <w:shd w:val="clear" w:color="auto" w:fill="auto"/>
            <w:vAlign w:val="center"/>
          </w:tcPr>
          <w:p>
            <w:pPr>
              <w:jc w:val="left"/>
              <w:rPr>
                <w:rFonts w:ascii="Times New Roman" w:hAnsi="Times New Roman" w:eastAsia="仿宋" w:cs="Times New Roman"/>
                <w:szCs w:val="21"/>
              </w:rPr>
            </w:pPr>
            <w:r>
              <w:rPr>
                <w:rFonts w:ascii="Times New Roman" w:hAnsi="Times New Roman" w:eastAsia="仿宋" w:cs="Times New Roman"/>
                <w:szCs w:val="21"/>
              </w:rPr>
              <w:t>Study on the multi-media existence pattern and driving mechanism of GHGs in Lake Wuliangsuhai</w:t>
            </w:r>
          </w:p>
        </w:tc>
        <w:tc>
          <w:tcPr>
            <w:tcW w:w="1679" w:type="pct"/>
            <w:shd w:val="clear" w:color="auto" w:fill="auto"/>
            <w:vAlign w:val="center"/>
          </w:tcPr>
          <w:p>
            <w:pPr>
              <w:jc w:val="left"/>
              <w:rPr>
                <w:rFonts w:ascii="Times New Roman" w:hAnsi="Times New Roman" w:eastAsia="仿宋" w:cs="Times New Roman"/>
                <w:szCs w:val="21"/>
              </w:rPr>
            </w:pPr>
            <w:r>
              <w:rPr>
                <w:rFonts w:hint="eastAsia" w:ascii="Times New Roman" w:hAnsi="Times New Roman" w:eastAsia="仿宋" w:cs="Times New Roman"/>
                <w:szCs w:val="21"/>
              </w:rPr>
              <w:t>D</w:t>
            </w:r>
            <w:r>
              <w:rPr>
                <w:rFonts w:ascii="Times New Roman" w:hAnsi="Times New Roman" w:eastAsia="仿宋" w:cs="Times New Roman"/>
                <w:szCs w:val="21"/>
              </w:rPr>
              <w:t>r. LI Guohua (Inner Mongolia Agricultural University, China)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67" w:type="pct"/>
            <w:vMerge w:val="continue"/>
            <w:shd w:val="clear" w:color="auto" w:fill="auto"/>
            <w:vAlign w:val="center"/>
          </w:tcPr>
          <w:p>
            <w:pPr>
              <w:jc w:val="center"/>
              <w:rPr>
                <w:rFonts w:ascii="Times New Roman" w:hAnsi="Times New Roman" w:eastAsia="仿宋" w:cs="Times New Roman"/>
                <w:sz w:val="24"/>
                <w:szCs w:val="24"/>
              </w:rPr>
            </w:pPr>
          </w:p>
        </w:tc>
        <w:tc>
          <w:tcPr>
            <w:tcW w:w="633" w:type="pct"/>
            <w:shd w:val="clear" w:color="auto" w:fill="auto"/>
            <w:vAlign w:val="center"/>
          </w:tcPr>
          <w:p>
            <w:pPr>
              <w:widowControl/>
              <w:snapToGrid w:val="0"/>
              <w:jc w:val="center"/>
              <w:rPr>
                <w:rFonts w:ascii="Times New Roman" w:hAnsi="Times New Roman" w:eastAsia="宋体" w:cs="Times New Roman"/>
                <w:bCs/>
              </w:rPr>
            </w:pPr>
            <w:r>
              <w:rPr>
                <w:rFonts w:hint="eastAsia" w:ascii="Times New Roman" w:hAnsi="Times New Roman" w:eastAsia="宋体" w:cs="Times New Roman"/>
                <w:bCs/>
              </w:rPr>
              <w:t>1</w:t>
            </w:r>
            <w:r>
              <w:rPr>
                <w:rFonts w:ascii="Times New Roman" w:hAnsi="Times New Roman" w:eastAsia="宋体" w:cs="Times New Roman"/>
                <w:bCs/>
              </w:rPr>
              <w:t>8</w:t>
            </w:r>
            <w:r>
              <w:rPr>
                <w:rFonts w:hint="eastAsia" w:ascii="Times New Roman" w:hAnsi="Times New Roman" w:eastAsia="宋体" w:cs="Times New Roman"/>
                <w:bCs/>
              </w:rPr>
              <w:t>:</w:t>
            </w:r>
            <w:r>
              <w:rPr>
                <w:rFonts w:ascii="Times New Roman" w:hAnsi="Times New Roman" w:eastAsia="宋体" w:cs="Times New Roman"/>
                <w:bCs/>
              </w:rPr>
              <w:t>10-18</w:t>
            </w:r>
            <w:r>
              <w:rPr>
                <w:rFonts w:hint="eastAsia" w:ascii="Times New Roman" w:hAnsi="Times New Roman" w:eastAsia="宋体" w:cs="Times New Roman"/>
                <w:bCs/>
              </w:rPr>
              <w:t>:</w:t>
            </w:r>
            <w:r>
              <w:rPr>
                <w:rFonts w:ascii="Times New Roman" w:hAnsi="Times New Roman" w:eastAsia="宋体" w:cs="Times New Roman"/>
                <w:bCs/>
              </w:rPr>
              <w:t>20</w:t>
            </w:r>
          </w:p>
        </w:tc>
        <w:tc>
          <w:tcPr>
            <w:tcW w:w="3799" w:type="pct"/>
            <w:gridSpan w:val="2"/>
            <w:shd w:val="clear" w:color="auto" w:fill="auto"/>
            <w:vAlign w:val="center"/>
          </w:tcPr>
          <w:p>
            <w:pPr>
              <w:jc w:val="center"/>
              <w:rPr>
                <w:rFonts w:ascii="Times New Roman" w:hAnsi="Times New Roman" w:eastAsia="仿宋" w:cs="Times New Roman"/>
                <w:b/>
                <w:sz w:val="24"/>
                <w:szCs w:val="24"/>
              </w:rPr>
            </w:pPr>
            <w:r>
              <w:rPr>
                <w:rFonts w:hint="eastAsia" w:ascii="Times New Roman" w:hAnsi="Times New Roman" w:eastAsia="宋体" w:cs="Times New Roman"/>
                <w:b/>
                <w:kern w:val="0"/>
                <w:szCs w:val="21"/>
              </w:rPr>
              <w:t>S</w:t>
            </w:r>
            <w:r>
              <w:rPr>
                <w:rFonts w:ascii="Times New Roman" w:hAnsi="Times New Roman" w:eastAsia="宋体" w:cs="Times New Roman"/>
                <w:b/>
                <w:kern w:val="0"/>
                <w:szCs w:val="21"/>
              </w:rPr>
              <w:t>ummary (Prof. ZHAN</w:t>
            </w:r>
            <w:r>
              <w:rPr>
                <w:rFonts w:hint="eastAsia" w:ascii="Times New Roman" w:hAnsi="Times New Roman" w:eastAsia="宋体" w:cs="Times New Roman"/>
                <w:b/>
                <w:kern w:val="0"/>
                <w:szCs w:val="21"/>
              </w:rPr>
              <w:t>G</w:t>
            </w:r>
            <w:r>
              <w:rPr>
                <w:rFonts w:ascii="Times New Roman" w:hAnsi="Times New Roman" w:eastAsia="宋体" w:cs="Times New Roman"/>
                <w:b/>
                <w:kern w:val="0"/>
                <w:szCs w:val="21"/>
              </w:rPr>
              <w:t xml:space="preserve"> Tibin)</w:t>
            </w:r>
          </w:p>
        </w:tc>
      </w:tr>
    </w:tbl>
    <w:p>
      <w:pPr>
        <w:adjustRightInd w:val="0"/>
        <w:snapToGrid w:val="0"/>
        <w:jc w:val="left"/>
        <w:rPr>
          <w:rFonts w:ascii="Times New Roman" w:hAnsi="Times New Roman" w:eastAsia="仿宋_GB2312" w:cs="Times New Roman"/>
          <w:sz w:val="28"/>
          <w:szCs w:val="28"/>
        </w:rPr>
      </w:pPr>
    </w:p>
    <w:p>
      <w:pPr>
        <w:rPr>
          <w:rFonts w:ascii="Times New Roman" w:hAnsi="Times New Roman" w:eastAsia="仿宋_GB2312" w:cs="Times New Roman"/>
          <w:sz w:val="44"/>
          <w:szCs w:val="44"/>
        </w:rPr>
        <w:sectPr>
          <w:pgSz w:w="11906" w:h="16838"/>
          <w:pgMar w:top="1440" w:right="1531" w:bottom="1440" w:left="1531" w:header="851" w:footer="992" w:gutter="0"/>
          <w:cols w:space="425" w:num="1"/>
          <w:docGrid w:type="lines" w:linePitch="312" w:charSpace="0"/>
        </w:sectPr>
      </w:pPr>
    </w:p>
    <w:p>
      <w:pPr>
        <w:jc w:val="left"/>
        <w:rPr>
          <w:rFonts w:ascii="方正大黑体_GBK" w:hAnsi="方正大黑体_GBK" w:eastAsia="方正大黑体_GBK" w:cs="方正大黑体_GBK"/>
          <w:sz w:val="30"/>
          <w:szCs w:val="30"/>
        </w:rPr>
      </w:pPr>
      <w:r>
        <w:rPr>
          <w:rFonts w:hint="eastAsia" w:ascii="方正大黑体_GBK" w:hAnsi="方正大黑体_GBK" w:eastAsia="方正大黑体_GBK" w:cs="方正大黑体_GBK"/>
          <w:sz w:val="30"/>
          <w:szCs w:val="30"/>
        </w:rPr>
        <w:t>议题三  农业生态环境保护与高质量发展</w:t>
      </w:r>
    </w:p>
    <w:p>
      <w:pPr>
        <w:spacing w:line="360" w:lineRule="exact"/>
        <w:rPr>
          <w:rFonts w:ascii="方正黑体简体" w:hAnsi="方正黑体简体" w:eastAsia="方正黑体简体" w:cs="方正黑体简体"/>
          <w:b/>
          <w:bCs/>
          <w:sz w:val="24"/>
          <w:szCs w:val="28"/>
        </w:rPr>
      </w:pPr>
      <w:r>
        <w:rPr>
          <w:rFonts w:hint="eastAsia" w:ascii="方正黑体简体" w:hAnsi="方正黑体简体" w:eastAsia="方正黑体简体" w:cs="方正黑体简体"/>
          <w:b/>
          <w:bCs/>
          <w:sz w:val="24"/>
          <w:szCs w:val="28"/>
        </w:rPr>
        <w:t>会议时间：北京时间，2023年12月13日上午8:00</w:t>
      </w:r>
    </w:p>
    <w:p>
      <w:pPr>
        <w:spacing w:line="360" w:lineRule="exact"/>
        <w:rPr>
          <w:rFonts w:ascii="方正黑体简体" w:hAnsi="方正黑体简体" w:eastAsia="方正黑体简体" w:cs="方正黑体简体"/>
          <w:b/>
          <w:bCs/>
          <w:sz w:val="24"/>
          <w:szCs w:val="28"/>
        </w:rPr>
      </w:pPr>
      <w:r>
        <w:rPr>
          <w:rFonts w:hint="eastAsia" w:ascii="方正黑体简体" w:hAnsi="方正黑体简体" w:eastAsia="方正黑体简体" w:cs="方正黑体简体"/>
          <w:b/>
          <w:bCs/>
          <w:sz w:val="24"/>
          <w:szCs w:val="28"/>
        </w:rPr>
        <w:t>会议地点：西北农林科技大学资源环境学院报告厅</w:t>
      </w:r>
    </w:p>
    <w:p>
      <w:pPr>
        <w:spacing w:line="360" w:lineRule="exact"/>
        <w:rPr>
          <w:rFonts w:ascii="方正黑体简体" w:hAnsi="方正黑体简体" w:eastAsia="方正黑体简体" w:cs="方正黑体简体"/>
          <w:b/>
          <w:bCs/>
          <w:sz w:val="24"/>
          <w:szCs w:val="28"/>
        </w:rPr>
      </w:pPr>
      <w:r>
        <w:rPr>
          <w:rFonts w:hint="eastAsia" w:ascii="方正黑体简体" w:hAnsi="方正黑体简体" w:eastAsia="方正黑体简体" w:cs="方正黑体简体"/>
          <w:b/>
          <w:bCs/>
          <w:sz w:val="24"/>
          <w:szCs w:val="28"/>
        </w:rPr>
        <w:t>会议号：86970994420； 密码：1234</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9"/>
        <w:gridCol w:w="4405"/>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时间</w:t>
            </w:r>
          </w:p>
        </w:tc>
        <w:tc>
          <w:tcPr>
            <w:tcW w:w="4134" w:type="pct"/>
            <w:gridSpan w:val="2"/>
            <w:shd w:val="clear" w:color="auto" w:fill="auto"/>
            <w:vAlign w:val="center"/>
          </w:tcPr>
          <w:p>
            <w:pPr>
              <w:widowControl/>
              <w:jc w:val="center"/>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08:10-08:30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bookmarkStart w:id="4" w:name="OLE_LINK8"/>
            <w:r>
              <w:rPr>
                <w:rFonts w:hint="eastAsia" w:ascii="Times New Roman" w:hAnsi="Times New Roman" w:eastAsia="宋体" w:cs="Times New Roman"/>
                <w:kern w:val="0"/>
                <w:sz w:val="24"/>
                <w:szCs w:val="24"/>
                <w:lang w:bidi="ar"/>
              </w:rPr>
              <w:t>分论坛开幕式</w:t>
            </w:r>
            <w:bookmarkEnd w:id="4"/>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主持人：李志 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000" w:type="pct"/>
            <w:gridSpan w:val="3"/>
            <w:shd w:val="clear" w:color="auto" w:fill="auto"/>
            <w:vAlign w:val="center"/>
          </w:tcPr>
          <w:p>
            <w:pPr>
              <w:widowControl/>
              <w:jc w:val="center"/>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报  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5000" w:type="pct"/>
            <w:gridSpan w:val="3"/>
            <w:shd w:val="clear" w:color="auto" w:fill="auto"/>
            <w:vAlign w:val="center"/>
          </w:tcPr>
          <w:p>
            <w:pPr>
              <w:widowControl/>
              <w:jc w:val="center"/>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kern w:val="0"/>
                <w:sz w:val="24"/>
                <w:szCs w:val="24"/>
                <w:lang w:bidi="ar"/>
              </w:rPr>
              <w:t xml:space="preserve">主持人：殷  睿教授  许晨阳副教授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时间</w:t>
            </w:r>
          </w:p>
        </w:tc>
        <w:tc>
          <w:tcPr>
            <w:tcW w:w="2431" w:type="pct"/>
            <w:shd w:val="clear" w:color="auto" w:fill="auto"/>
            <w:vAlign w:val="center"/>
          </w:tcPr>
          <w:p>
            <w:pPr>
              <w:widowControl/>
              <w:jc w:val="center"/>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报告题目</w:t>
            </w:r>
          </w:p>
        </w:tc>
        <w:tc>
          <w:tcPr>
            <w:tcW w:w="1703" w:type="pct"/>
            <w:shd w:val="clear" w:color="auto" w:fill="auto"/>
            <w:vAlign w:val="center"/>
          </w:tcPr>
          <w:p>
            <w:pPr>
              <w:widowControl/>
              <w:jc w:val="center"/>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08:30-09:00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Microbial physiology and rapid fungal community turnover enhance soil carbon accural by conservation agriculture under decade-long warming</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田静 副教授</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中国农业大学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09:00-09:30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Agroecological soil management practices for arid water-limited regions of the Western US</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Manoj Shukla教授</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新墨西哥州立大学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09:30-10:00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赖忠平 教授</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汕头大学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10:00-10:30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The necessity for precise quantification of environmental processes and pressures in soil-plant-atmosphere continuum</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Vilim Filipovic 教授</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澳大利亚昆士兰大学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10:30-10:40</w:t>
            </w:r>
          </w:p>
        </w:tc>
        <w:tc>
          <w:tcPr>
            <w:tcW w:w="4134" w:type="pct"/>
            <w:gridSpan w:val="2"/>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b/>
                <w:bCs/>
                <w:kern w:val="0"/>
                <w:sz w:val="24"/>
                <w:szCs w:val="24"/>
                <w:lang w:bidi="ar"/>
              </w:rPr>
              <w:t>茶  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000" w:type="pct"/>
            <w:gridSpan w:val="3"/>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b/>
                <w:bCs/>
                <w:kern w:val="0"/>
                <w:sz w:val="24"/>
                <w:szCs w:val="24"/>
                <w:lang w:bidi="ar"/>
              </w:rPr>
              <w:t>主持人：孙  薇副教授  黄冬琳博士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10:40-11:10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绿肥驱动土壤健康理论与实践</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曹卫东 研究院</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中国农科院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11:10-11:40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 xml:space="preserve"> Crop Root Zone Water Management using Optimized Sensor Placement andMachine Learning Algorithms</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Scott Jones 教授</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美国犹他州立大学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11:40-12:10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Resource utilisation for farm nitrogen use efficiency and sustainable nutrient management is critical for agroecological transition</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Nandula Raghuram 教授</w:t>
            </w:r>
          </w:p>
          <w:p>
            <w:pPr>
              <w:widowControl/>
              <w:jc w:val="center"/>
              <w:textAlignment w:val="center"/>
              <w:rPr>
                <w:rFonts w:ascii="Times New Roman" w:hAnsi="Times New Roman" w:eastAsia="宋体" w:cs="Times New Roman"/>
                <w:kern w:val="0"/>
                <w:sz w:val="24"/>
                <w:szCs w:val="24"/>
                <w:lang w:bidi="ar"/>
              </w:rPr>
            </w:pPr>
            <w:bookmarkStart w:id="5" w:name="OLE_LINK1"/>
            <w:r>
              <w:rPr>
                <w:rFonts w:hint="eastAsia" w:ascii="Times New Roman" w:hAnsi="Times New Roman" w:eastAsia="宋体" w:cs="Times New Roman"/>
                <w:kern w:val="0"/>
                <w:sz w:val="24"/>
                <w:szCs w:val="24"/>
                <w:lang w:bidi="ar"/>
              </w:rPr>
              <w:t>Indraprastha University</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12:10-14:00</w:t>
            </w:r>
          </w:p>
        </w:tc>
        <w:tc>
          <w:tcPr>
            <w:tcW w:w="4134" w:type="pct"/>
            <w:gridSpan w:val="2"/>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b/>
                <w:bCs/>
                <w:kern w:val="0"/>
                <w:sz w:val="24"/>
                <w:szCs w:val="24"/>
                <w:lang w:bidi="ar"/>
              </w:rPr>
              <w:t>午  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000" w:type="pct"/>
            <w:gridSpan w:val="3"/>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 xml:space="preserve">主持人：张  弛副教授  贾淑明副教授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14:00-14:30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Determination of Soil Physical Properties Based on Dielectric and Thermal Measurements</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盛文溢 副教授</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中国农业大学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14:30-15:00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soil and water conservation and sustainable land management</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Hussain Qaiser 教授</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Institute of Soil and Environmental Sciences, Pir Mehr Ali Shah Arid Agriculture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15:00-15:30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Status and management of reactive nitrogen pollution in pakistan</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Tariq Aziz 副教授</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University of Agriculture Faisalabad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15:30-16:00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Ground surface temperature variability and permafrost detection in the Head water Area of the Yellow River</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 xml:space="preserve">Raul-David Șerban </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Senior Researcher</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意大利阿尔卑斯山地环境研究所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16:00-16:10</w:t>
            </w:r>
          </w:p>
        </w:tc>
        <w:tc>
          <w:tcPr>
            <w:tcW w:w="4134" w:type="pct"/>
            <w:gridSpan w:val="2"/>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b/>
                <w:bCs/>
                <w:kern w:val="0"/>
                <w:sz w:val="24"/>
                <w:szCs w:val="24"/>
                <w:lang w:bidi="ar"/>
              </w:rPr>
              <w:t>茶  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000" w:type="pct"/>
            <w:gridSpan w:val="3"/>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b/>
                <w:bCs/>
                <w:kern w:val="0"/>
                <w:sz w:val="24"/>
                <w:szCs w:val="24"/>
                <w:lang w:bidi="ar"/>
              </w:rPr>
              <w:t>主持人：张雪辰副教授  何晓玲副教授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16:10-16:40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Improving accurate estimation of multiple depths soil moisture and fertilizer regime using hybrid static-dynamic inputs of physically based deep learning model- Looking at its application in fertigation optimization</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Nasrin Azad 博士后</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16:40-17:10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Electromicrobiology for Enhanced Bioenergy Recovery from Agro-Industrial Wastes and Soil Bioremediation</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 xml:space="preserve">Litti Iurii Vladimirovich </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教授</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Research Centre of Biotechnology RAS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17:10-17:40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Soil structure: Linking land use pressures to environmental outcomes</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Wei Hu Senior Scientist</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New Zealand Plant &amp; Food Research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17:40-18:10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Using nature-based solutions for restoring degraded soils: impact of cover cropping</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Csilla Hudek 副研究员</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兰卡斯特大学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18:10-18:30</w:t>
            </w:r>
          </w:p>
        </w:tc>
        <w:tc>
          <w:tcPr>
            <w:tcW w:w="2431" w:type="pct"/>
            <w:shd w:val="clear" w:color="auto" w:fill="auto"/>
            <w:vAlign w:val="center"/>
          </w:tcPr>
          <w:p>
            <w:pPr>
              <w:widowControl/>
              <w:jc w:val="center"/>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分论坛闭幕式</w:t>
            </w:r>
          </w:p>
        </w:tc>
        <w:tc>
          <w:tcPr>
            <w:tcW w:w="1703" w:type="pct"/>
            <w:shd w:val="clear" w:color="auto" w:fill="auto"/>
            <w:vAlign w:val="center"/>
          </w:tcPr>
          <w:p>
            <w:pPr>
              <w:widowControl/>
              <w:jc w:val="center"/>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主持：李志 教授</w:t>
            </w:r>
          </w:p>
        </w:tc>
      </w:tr>
    </w:tbl>
    <w:p>
      <w:pPr>
        <w:rPr>
          <w:sz w:val="2"/>
          <w:szCs w:val="6"/>
        </w:rPr>
      </w:pPr>
    </w:p>
    <w:p>
      <w:pPr>
        <w:jc w:val="center"/>
        <w:rPr>
          <w:rFonts w:ascii="Times New Roman" w:hAnsi="Times New Roman" w:eastAsia="楷体" w:cs="Times New Roman"/>
          <w:b/>
          <w:bCs/>
          <w:sz w:val="32"/>
          <w:szCs w:val="32"/>
        </w:rPr>
      </w:pPr>
    </w:p>
    <w:p>
      <w:pPr>
        <w:jc w:val="center"/>
        <w:rPr>
          <w:rFonts w:ascii="Times New Roman" w:hAnsi="Times New Roman" w:eastAsia="楷体" w:cs="Times New Roman"/>
          <w:b/>
          <w:bCs/>
          <w:sz w:val="32"/>
          <w:szCs w:val="32"/>
        </w:rPr>
      </w:pPr>
    </w:p>
    <w:p>
      <w:pPr>
        <w:spacing w:line="280" w:lineRule="exact"/>
        <w:jc w:val="left"/>
        <w:rPr>
          <w:rFonts w:ascii="Times New Roman" w:hAnsi="Times New Roman" w:cs="Times New Roman"/>
          <w:b/>
          <w:bCs/>
          <w:sz w:val="28"/>
          <w:szCs w:val="28"/>
        </w:rPr>
      </w:pPr>
      <w:r>
        <w:rPr>
          <w:rFonts w:ascii="Times New Roman" w:hAnsi="Times New Roman" w:cs="Times New Roman"/>
          <w:b/>
          <w:bCs/>
          <w:sz w:val="28"/>
          <w:szCs w:val="28"/>
        </w:rPr>
        <w:t xml:space="preserve">Parallel session 3: Agricultural ecological environment protection and high-quality development </w:t>
      </w:r>
    </w:p>
    <w:p>
      <w:pPr>
        <w:spacing w:line="280" w:lineRule="exact"/>
        <w:rPr>
          <w:rFonts w:ascii="Times New Roman" w:hAnsi="Times New Roman" w:cs="Times New Roman"/>
          <w:b/>
          <w:bCs/>
          <w:sz w:val="22"/>
        </w:rPr>
      </w:pPr>
      <w:r>
        <w:rPr>
          <w:rFonts w:ascii="Times New Roman" w:hAnsi="Times New Roman" w:cs="Times New Roman"/>
          <w:b/>
          <w:bCs/>
          <w:sz w:val="22"/>
        </w:rPr>
        <w:t>Date: December 13, 2023 (Beijing Time)</w:t>
      </w:r>
    </w:p>
    <w:p>
      <w:pPr>
        <w:spacing w:line="280" w:lineRule="exact"/>
        <w:rPr>
          <w:rFonts w:ascii="Times New Roman" w:hAnsi="Times New Roman" w:cs="Times New Roman"/>
          <w:b/>
          <w:bCs/>
          <w:sz w:val="22"/>
        </w:rPr>
      </w:pPr>
      <w:r>
        <w:rPr>
          <w:rFonts w:ascii="Times New Roman" w:hAnsi="Times New Roman" w:cs="Times New Roman"/>
          <w:b/>
          <w:bCs/>
          <w:sz w:val="22"/>
        </w:rPr>
        <w:t>Conference Venue: Lecture Hall, College of Resources and Environment, NWAFU</w:t>
      </w:r>
    </w:p>
    <w:p>
      <w:pPr>
        <w:spacing w:line="280" w:lineRule="exact"/>
        <w:rPr>
          <w:rFonts w:ascii="Times New Roman" w:hAnsi="Times New Roman" w:cs="Times New Roman"/>
          <w:b/>
          <w:bCs/>
          <w:sz w:val="22"/>
        </w:rPr>
      </w:pPr>
      <w:r>
        <w:rPr>
          <w:rFonts w:hint="eastAsia" w:ascii="Times New Roman" w:hAnsi="Times New Roman" w:cs="Times New Roman"/>
          <w:b/>
          <w:bCs/>
          <w:sz w:val="22"/>
        </w:rPr>
        <w:t>Zoom</w:t>
      </w:r>
      <w:r>
        <w:rPr>
          <w:rFonts w:ascii="Times New Roman" w:hAnsi="Times New Roman" w:cs="Times New Roman"/>
          <w:b/>
          <w:bCs/>
          <w:sz w:val="22"/>
        </w:rPr>
        <w:t xml:space="preserve"> </w:t>
      </w:r>
      <w:r>
        <w:rPr>
          <w:rFonts w:hint="eastAsia" w:ascii="Times New Roman" w:hAnsi="Times New Roman" w:cs="Times New Roman"/>
          <w:b/>
          <w:bCs/>
          <w:sz w:val="22"/>
        </w:rPr>
        <w:t>I</w:t>
      </w:r>
      <w:r>
        <w:rPr>
          <w:rFonts w:ascii="Times New Roman" w:hAnsi="Times New Roman" w:cs="Times New Roman"/>
          <w:b/>
          <w:bCs/>
          <w:sz w:val="22"/>
        </w:rPr>
        <w:t>D</w:t>
      </w:r>
      <w:r>
        <w:rPr>
          <w:rFonts w:hint="eastAsia" w:ascii="Times New Roman" w:hAnsi="Times New Roman" w:cs="Times New Roman"/>
          <w:b/>
          <w:bCs/>
          <w:sz w:val="22"/>
        </w:rPr>
        <w:t>：8</w:t>
      </w:r>
      <w:r>
        <w:rPr>
          <w:rFonts w:ascii="Times New Roman" w:hAnsi="Times New Roman" w:cs="Times New Roman"/>
          <w:b/>
          <w:bCs/>
          <w:sz w:val="22"/>
        </w:rPr>
        <w:t>6970994420</w:t>
      </w:r>
      <w:r>
        <w:rPr>
          <w:rFonts w:hint="eastAsia" w:ascii="Times New Roman" w:hAnsi="Times New Roman" w:cs="Times New Roman"/>
          <w:b/>
          <w:bCs/>
          <w:sz w:val="22"/>
        </w:rPr>
        <w:t xml:space="preserve">； </w:t>
      </w:r>
      <w:r>
        <w:rPr>
          <w:rFonts w:ascii="Times New Roman" w:hAnsi="Times New Roman" w:cs="Times New Roman"/>
          <w:b/>
          <w:bCs/>
          <w:sz w:val="22"/>
        </w:rPr>
        <w:t>Passcode</w:t>
      </w:r>
      <w:r>
        <w:rPr>
          <w:rFonts w:hint="eastAsia" w:ascii="Times New Roman" w:hAnsi="Times New Roman" w:cs="Times New Roman"/>
          <w:b/>
          <w:bCs/>
          <w:sz w:val="22"/>
        </w:rPr>
        <w:t>：1</w:t>
      </w:r>
      <w:r>
        <w:rPr>
          <w:rFonts w:ascii="Times New Roman" w:hAnsi="Times New Roman" w:cs="Times New Roman"/>
          <w:b/>
          <w:bCs/>
          <w:sz w:val="22"/>
        </w:rPr>
        <w:t>234</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9"/>
        <w:gridCol w:w="4405"/>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b/>
                <w:bCs/>
                <w:kern w:val="0"/>
                <w:sz w:val="24"/>
                <w:szCs w:val="24"/>
                <w:lang w:bidi="ar"/>
              </w:rPr>
              <w:t>时间</w:t>
            </w:r>
          </w:p>
        </w:tc>
        <w:tc>
          <w:tcPr>
            <w:tcW w:w="4134" w:type="pct"/>
            <w:gridSpan w:val="2"/>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b/>
                <w:bCs/>
                <w:kern w:val="0"/>
                <w:sz w:val="24"/>
                <w:szCs w:val="24"/>
                <w:lang w:bidi="ar"/>
              </w:rPr>
              <w:t>C</w:t>
            </w:r>
            <w:r>
              <w:rPr>
                <w:rFonts w:ascii="Times New Roman" w:hAnsi="Times New Roman" w:eastAsia="宋体" w:cs="Times New Roman"/>
                <w:b/>
                <w:bCs/>
                <w:kern w:val="0"/>
                <w:sz w:val="24"/>
                <w:szCs w:val="24"/>
                <w:lang w:bidi="ar"/>
              </w:rPr>
              <w:t>ontents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08:10-08:30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Opening ceremony and presentations</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Opening Speech by Prof.</w:t>
            </w:r>
          </w:p>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Zhi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000" w:type="pct"/>
            <w:gridSpan w:val="3"/>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b/>
                <w:bCs/>
                <w:kern w:val="0"/>
                <w:sz w:val="24"/>
                <w:szCs w:val="24"/>
                <w:lang w:bidi="ar"/>
              </w:rPr>
              <w:t>T</w:t>
            </w:r>
            <w:r>
              <w:rPr>
                <w:rFonts w:ascii="Times New Roman" w:hAnsi="Times New Roman" w:eastAsia="宋体" w:cs="Times New Roman"/>
                <w:b/>
                <w:bCs/>
                <w:kern w:val="0"/>
                <w:sz w:val="24"/>
                <w:szCs w:val="24"/>
                <w:lang w:bidi="ar"/>
              </w:rPr>
              <w:t>opic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5000" w:type="pct"/>
            <w:gridSpan w:val="3"/>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b/>
                <w:bCs/>
                <w:kern w:val="0"/>
                <w:sz w:val="24"/>
                <w:szCs w:val="24"/>
                <w:lang w:bidi="ar"/>
              </w:rPr>
              <w:t xml:space="preserve">Moderator：Rui Yin   Chenyang Xu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b/>
                <w:bCs/>
                <w:kern w:val="0"/>
                <w:sz w:val="24"/>
                <w:szCs w:val="24"/>
                <w:lang w:bidi="ar"/>
              </w:rPr>
              <w:t>Time</w:t>
            </w:r>
          </w:p>
        </w:tc>
        <w:tc>
          <w:tcPr>
            <w:tcW w:w="2431" w:type="pct"/>
            <w:shd w:val="clear" w:color="auto" w:fill="auto"/>
            <w:vAlign w:val="center"/>
          </w:tcPr>
          <w:p>
            <w:pPr>
              <w:widowControl/>
              <w:jc w:val="center"/>
              <w:textAlignment w:val="center"/>
              <w:rPr>
                <w:rFonts w:ascii="Times New Roman" w:hAnsi="Times New Roman" w:eastAsia="宋体" w:cs="Times New Roman"/>
                <w:b/>
                <w:bCs/>
                <w:kern w:val="0"/>
                <w:sz w:val="24"/>
                <w:szCs w:val="24"/>
                <w:lang w:bidi="ar"/>
              </w:rPr>
            </w:pPr>
            <w:r>
              <w:rPr>
                <w:rFonts w:ascii="Times New Roman" w:hAnsi="Times New Roman" w:eastAsia="宋体" w:cs="Times New Roman"/>
                <w:b/>
                <w:bCs/>
                <w:kern w:val="0"/>
                <w:sz w:val="24"/>
                <w:szCs w:val="24"/>
                <w:lang w:bidi="ar"/>
              </w:rPr>
              <w:t>Topic</w:t>
            </w:r>
          </w:p>
        </w:tc>
        <w:tc>
          <w:tcPr>
            <w:tcW w:w="1703" w:type="pct"/>
            <w:shd w:val="clear" w:color="auto" w:fill="auto"/>
            <w:vAlign w:val="center"/>
          </w:tcPr>
          <w:p>
            <w:pPr>
              <w:widowControl/>
              <w:jc w:val="center"/>
              <w:textAlignment w:val="center"/>
              <w:rPr>
                <w:rFonts w:ascii="Times New Roman" w:hAnsi="Times New Roman" w:eastAsia="宋体" w:cs="Times New Roman"/>
                <w:b/>
                <w:bCs/>
                <w:kern w:val="0"/>
                <w:sz w:val="24"/>
                <w:szCs w:val="24"/>
                <w:lang w:bidi="ar"/>
              </w:rPr>
            </w:pPr>
            <w:r>
              <w:rPr>
                <w:rFonts w:ascii="Times New Roman" w:hAnsi="Times New Roman" w:eastAsia="宋体" w:cs="Times New Roman"/>
                <w:b/>
                <w:bCs/>
                <w:kern w:val="0"/>
                <w:sz w:val="24"/>
                <w:szCs w:val="24"/>
                <w:lang w:bidi="ar"/>
              </w:rPr>
              <w:t>Speaker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08:30-09:00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Microbial physiology and rapid fungal community turnover enhance soil carbon accural by conservation agriculture under decade-long warming</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 xml:space="preserve">Jing </w:t>
            </w:r>
            <w:r>
              <w:rPr>
                <w:rFonts w:hint="eastAsia" w:ascii="Times New Roman" w:hAnsi="Times New Roman" w:eastAsia="宋体" w:cs="Times New Roman"/>
                <w:kern w:val="0"/>
                <w:sz w:val="24"/>
                <w:szCs w:val="24"/>
                <w:lang w:bidi="ar"/>
              </w:rPr>
              <w:t>T</w:t>
            </w:r>
            <w:r>
              <w:rPr>
                <w:rFonts w:ascii="Times New Roman" w:hAnsi="Times New Roman" w:eastAsia="宋体" w:cs="Times New Roman"/>
                <w:kern w:val="0"/>
                <w:sz w:val="24"/>
                <w:szCs w:val="24"/>
                <w:lang w:bidi="ar"/>
              </w:rPr>
              <w:t>i</w:t>
            </w:r>
            <w:r>
              <w:rPr>
                <w:rFonts w:hint="eastAsia" w:ascii="Times New Roman" w:hAnsi="Times New Roman" w:eastAsia="宋体" w:cs="Times New Roman"/>
                <w:kern w:val="0"/>
                <w:sz w:val="24"/>
                <w:szCs w:val="24"/>
                <w:lang w:bidi="ar"/>
              </w:rPr>
              <w: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09:00-09:30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Agroecological soil management practices for arid water-limited regions of the Western US</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 xml:space="preserve">Manoj Shukla </w:t>
            </w:r>
          </w:p>
          <w:p>
            <w:pPr>
              <w:widowControl/>
              <w:jc w:val="center"/>
              <w:textAlignment w:val="center"/>
              <w:rPr>
                <w:rFonts w:ascii="Times New Roman" w:hAnsi="Times New Roman" w:eastAsia="宋体" w:cs="Times New Roman"/>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09:30-10:00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Z</w:t>
            </w:r>
            <w:r>
              <w:rPr>
                <w:rFonts w:ascii="Times New Roman" w:hAnsi="Times New Roman" w:eastAsia="宋体" w:cs="Times New Roman"/>
                <w:kern w:val="0"/>
                <w:sz w:val="24"/>
                <w:szCs w:val="24"/>
                <w:lang w:bidi="ar"/>
              </w:rPr>
              <w:t>hongping Lai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10:00-10:30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 xml:space="preserve">The necessity for precise quantification of environmental processes and pressures in soil-plant-atmosphere continuum </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Vilim Filipovic</w:t>
            </w:r>
            <w:r>
              <w:rPr>
                <w:rFonts w:hint="eastAsia" w:ascii="Times New Roman" w:hAnsi="Times New Roman" w:eastAsia="宋体" w:cs="Times New Roman"/>
                <w:kern w:val="0"/>
                <w:sz w:val="24"/>
                <w:szCs w:val="24"/>
                <w:lang w:bidi="ar"/>
              </w:rPr>
              <w:t xml:space="preserve"> </w:t>
            </w:r>
          </w:p>
          <w:p>
            <w:pPr>
              <w:widowControl/>
              <w:jc w:val="center"/>
              <w:textAlignment w:val="center"/>
              <w:rPr>
                <w:rFonts w:ascii="Times New Roman" w:hAnsi="Times New Roman" w:eastAsia="宋体" w:cs="Times New Roman"/>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10:30-10:40</w:t>
            </w:r>
          </w:p>
        </w:tc>
        <w:tc>
          <w:tcPr>
            <w:tcW w:w="4134" w:type="pct"/>
            <w:gridSpan w:val="2"/>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b/>
                <w:bCs/>
                <w:kern w:val="0"/>
                <w:sz w:val="24"/>
                <w:szCs w:val="24"/>
                <w:lang w:bidi="ar"/>
              </w:rPr>
              <w:t>Tea Break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5000" w:type="pct"/>
            <w:gridSpan w:val="3"/>
            <w:shd w:val="clear" w:color="auto" w:fill="auto"/>
            <w:vAlign w:val="center"/>
          </w:tcPr>
          <w:p>
            <w:pPr>
              <w:widowControl/>
              <w:jc w:val="center"/>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Moderator：Wei Sun  Dongling Huang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b/>
                <w:bCs/>
                <w:kern w:val="0"/>
                <w:sz w:val="24"/>
                <w:szCs w:val="24"/>
                <w:lang w:bidi="ar"/>
              </w:rPr>
            </w:pPr>
            <w:r>
              <w:rPr>
                <w:rFonts w:ascii="Times New Roman" w:hAnsi="Times New Roman" w:eastAsia="宋体" w:cs="Times New Roman"/>
                <w:kern w:val="0"/>
                <w:sz w:val="24"/>
                <w:szCs w:val="24"/>
                <w:lang w:bidi="ar"/>
              </w:rPr>
              <w:t>10:40-11:10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Theory and practice of green fertilizer driving soil health</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W</w:t>
            </w:r>
            <w:r>
              <w:rPr>
                <w:rFonts w:ascii="Times New Roman" w:hAnsi="Times New Roman" w:eastAsia="宋体" w:cs="Times New Roman"/>
                <w:kern w:val="0"/>
                <w:sz w:val="24"/>
                <w:szCs w:val="24"/>
                <w:lang w:bidi="ar"/>
              </w:rPr>
              <w:t>eidong Cao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11:10-11:40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 xml:space="preserve"> Crop Root Zone Water Management using Optimized Sensor Placement andMachine Learning Algorithms</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 xml:space="preserve">Scott Jones </w:t>
            </w:r>
          </w:p>
          <w:p>
            <w:pPr>
              <w:widowControl/>
              <w:jc w:val="center"/>
              <w:textAlignment w:val="center"/>
              <w:rPr>
                <w:rFonts w:ascii="Times New Roman" w:hAnsi="Times New Roman" w:eastAsia="宋体" w:cs="Times New Roman"/>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11:40-12:10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Resource utilisation for farm nitrogen use efficiency and sustainable nutrient management is critical for agroecological transition</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Nandula Raghuram</w:t>
            </w:r>
            <w:r>
              <w:rPr>
                <w:rFonts w:hint="eastAsia" w:ascii="Times New Roman" w:hAnsi="Times New Roman" w:eastAsia="宋体" w:cs="Times New Roman"/>
                <w:kern w:val="0"/>
                <w:sz w:val="24"/>
                <w:szCs w:val="24"/>
                <w:lang w:bidi="ar"/>
              </w:rPr>
              <w:t xml:space="preserve"> </w:t>
            </w:r>
          </w:p>
          <w:p>
            <w:pPr>
              <w:widowControl/>
              <w:jc w:val="center"/>
              <w:textAlignment w:val="center"/>
              <w:rPr>
                <w:rFonts w:ascii="Times New Roman" w:hAnsi="Times New Roman" w:eastAsia="宋体" w:cs="Times New Roman"/>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12:10-14:00</w:t>
            </w:r>
          </w:p>
        </w:tc>
        <w:tc>
          <w:tcPr>
            <w:tcW w:w="4134" w:type="pct"/>
            <w:gridSpan w:val="2"/>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b/>
                <w:bCs/>
                <w:kern w:val="0"/>
                <w:sz w:val="24"/>
                <w:szCs w:val="24"/>
                <w:lang w:bidi="ar"/>
              </w:rPr>
              <w:t>Lunch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5000" w:type="pct"/>
            <w:gridSpan w:val="3"/>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b/>
                <w:bCs/>
                <w:kern w:val="0"/>
                <w:sz w:val="24"/>
                <w:szCs w:val="24"/>
                <w:lang w:bidi="ar"/>
              </w:rPr>
              <w:t xml:space="preserve">Moderator：Chi Zhang   Shuming Jia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14:00-14:30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Determination of Soil Physical Properties Based on Dielectric and Thermal Measurements</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W</w:t>
            </w:r>
            <w:r>
              <w:rPr>
                <w:rFonts w:ascii="Times New Roman" w:hAnsi="Times New Roman" w:eastAsia="宋体" w:cs="Times New Roman"/>
                <w:kern w:val="0"/>
                <w:sz w:val="24"/>
                <w:szCs w:val="24"/>
                <w:lang w:bidi="ar"/>
              </w:rPr>
              <w:t>enyi Sheng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14:30-15:00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soil and water conservation and sustainable land management</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Hussain Qaiser</w:t>
            </w:r>
            <w:r>
              <w:rPr>
                <w:rFonts w:hint="eastAsia" w:ascii="Times New Roman" w:hAnsi="Times New Roman" w:eastAsia="宋体" w:cs="Times New Roman"/>
                <w:kern w:val="0"/>
                <w:sz w:val="24"/>
                <w:szCs w:val="24"/>
                <w:lang w:bidi="ar"/>
              </w:rPr>
              <w:t xml:space="preserve"> </w:t>
            </w:r>
          </w:p>
          <w:p>
            <w:pPr>
              <w:widowControl/>
              <w:jc w:val="center"/>
              <w:textAlignment w:val="center"/>
              <w:rPr>
                <w:rFonts w:ascii="Times New Roman" w:hAnsi="Times New Roman" w:eastAsia="宋体" w:cs="Times New Roman"/>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15:00-15:30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Status and management of reactive nitrogen pollution in pakistan</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Tariq Aziz</w:t>
            </w:r>
            <w:r>
              <w:rPr>
                <w:rFonts w:hint="eastAsia" w:ascii="Times New Roman" w:hAnsi="Times New Roman" w:eastAsia="宋体" w:cs="Times New Roman"/>
                <w:kern w:val="0"/>
                <w:sz w:val="24"/>
                <w:szCs w:val="24"/>
                <w:lang w:bidi="ar"/>
              </w:rPr>
              <w:t xml:space="preserve"> </w:t>
            </w:r>
          </w:p>
          <w:p>
            <w:pPr>
              <w:widowControl/>
              <w:jc w:val="center"/>
              <w:textAlignment w:val="center"/>
              <w:rPr>
                <w:rFonts w:ascii="Times New Roman" w:hAnsi="Times New Roman" w:eastAsia="宋体" w:cs="Times New Roman"/>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15:30-16:00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Ground surface temperature variability and permafrost detection in the Head water Area of the Yellow River</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Raul-David Șerban</w:t>
            </w:r>
            <w:r>
              <w:rPr>
                <w:rFonts w:hint="eastAsia" w:ascii="Times New Roman" w:hAnsi="Times New Roman" w:eastAsia="宋体" w:cs="Times New Roman"/>
                <w:kern w:val="0"/>
                <w:sz w:val="24"/>
                <w:szCs w:val="24"/>
                <w:lang w:bidi="ar"/>
              </w:rPr>
              <w:t xml:space="preserve"> </w:t>
            </w:r>
          </w:p>
          <w:p>
            <w:pPr>
              <w:widowControl/>
              <w:jc w:val="center"/>
              <w:textAlignment w:val="center"/>
              <w:rPr>
                <w:rFonts w:ascii="Times New Roman" w:hAnsi="Times New Roman" w:eastAsia="宋体" w:cs="Times New Roman"/>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16:00-16:10</w:t>
            </w:r>
          </w:p>
        </w:tc>
        <w:tc>
          <w:tcPr>
            <w:tcW w:w="4134" w:type="pct"/>
            <w:gridSpan w:val="2"/>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b/>
                <w:bCs/>
                <w:kern w:val="0"/>
                <w:sz w:val="24"/>
                <w:szCs w:val="24"/>
                <w:lang w:bidi="ar"/>
              </w:rPr>
              <w:t>Tea Break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5000" w:type="pct"/>
            <w:gridSpan w:val="3"/>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b/>
                <w:bCs/>
                <w:kern w:val="0"/>
                <w:sz w:val="24"/>
                <w:szCs w:val="24"/>
                <w:lang w:bidi="ar"/>
              </w:rPr>
              <w:t xml:space="preserve">Moderator：Xuechen Zhang   Xiaoling He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4"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16:10-16:40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Improving accurate estimation of multiple depths soil moisture and fertilizer regime using hybrid static-dynamic inputs of physically based deep learning model- Looking at its application in fertigation optimization</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Nasrin Azad</w:t>
            </w:r>
            <w:r>
              <w:rPr>
                <w:rFonts w:hint="eastAsia" w:ascii="Times New Roman" w:hAnsi="Times New Roman" w:eastAsia="宋体" w:cs="Times New Roman"/>
                <w:kern w:val="0"/>
                <w:sz w:val="24"/>
                <w:szCs w:val="24"/>
                <w:lang w:bidi="ar"/>
              </w:rPr>
              <w:t xml:space="preserve"> </w:t>
            </w:r>
          </w:p>
          <w:p>
            <w:pPr>
              <w:widowControl/>
              <w:jc w:val="center"/>
              <w:textAlignment w:val="center"/>
              <w:rPr>
                <w:rFonts w:ascii="Times New Roman" w:hAnsi="Times New Roman" w:eastAsia="宋体" w:cs="Times New Roman"/>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16:40-17:10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Electromicrobiology for Enhanced Bioenergy Recovery from Agro-Industrial Wastes and Soil Bioremediation</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Litti Iurii Vladimirovich</w:t>
            </w:r>
            <w:r>
              <w:rPr>
                <w:rFonts w:hint="eastAsia" w:ascii="Times New Roman" w:hAnsi="Times New Roman" w:eastAsia="宋体" w:cs="Times New Roman"/>
                <w:kern w:val="0"/>
                <w:sz w:val="24"/>
                <w:szCs w:val="24"/>
                <w:lang w:bidi="ar"/>
              </w:rPr>
              <w:t xml:space="preserve"> </w:t>
            </w:r>
          </w:p>
          <w:p>
            <w:pPr>
              <w:widowControl/>
              <w:jc w:val="center"/>
              <w:textAlignment w:val="center"/>
              <w:rPr>
                <w:rFonts w:ascii="Times New Roman" w:hAnsi="Times New Roman" w:eastAsia="宋体" w:cs="Times New Roman"/>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17:10-17:40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Soil structure: Linking land use pressures to environmental outcomes</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Wei Hu</w:t>
            </w:r>
          </w:p>
          <w:p>
            <w:pPr>
              <w:widowControl/>
              <w:jc w:val="center"/>
              <w:textAlignment w:val="center"/>
              <w:rPr>
                <w:rFonts w:ascii="Times New Roman" w:hAnsi="Times New Roman" w:eastAsia="宋体" w:cs="Times New Roman"/>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17:40-18:10</w:t>
            </w:r>
          </w:p>
        </w:tc>
        <w:tc>
          <w:tcPr>
            <w:tcW w:w="243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Using nature-based solutions for restoring degraded soils: impact of cover cropping</w:t>
            </w:r>
          </w:p>
        </w:tc>
        <w:tc>
          <w:tcPr>
            <w:tcW w:w="1703"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Csilla Hudek</w:t>
            </w:r>
            <w:r>
              <w:rPr>
                <w:rFonts w:hint="eastAsia" w:ascii="Times New Roman" w:hAnsi="Times New Roman" w:eastAsia="宋体" w:cs="Times New Roman"/>
                <w:kern w:val="0"/>
                <w:sz w:val="24"/>
                <w:szCs w:val="24"/>
                <w:lang w:bidi="ar"/>
              </w:rPr>
              <w:t xml:space="preserve"> </w:t>
            </w:r>
          </w:p>
          <w:p>
            <w:pPr>
              <w:widowControl/>
              <w:jc w:val="center"/>
              <w:textAlignment w:val="center"/>
              <w:rPr>
                <w:rFonts w:ascii="Times New Roman" w:hAnsi="Times New Roman" w:eastAsia="宋体" w:cs="Times New Roman"/>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66"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18:10-18:30</w:t>
            </w:r>
          </w:p>
        </w:tc>
        <w:tc>
          <w:tcPr>
            <w:tcW w:w="2431" w:type="pct"/>
            <w:shd w:val="clear" w:color="auto" w:fill="auto"/>
            <w:vAlign w:val="center"/>
          </w:tcPr>
          <w:p>
            <w:pPr>
              <w:widowControl/>
              <w:jc w:val="center"/>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S</w:t>
            </w:r>
            <w:r>
              <w:rPr>
                <w:rFonts w:ascii="Times New Roman" w:hAnsi="Times New Roman" w:eastAsia="宋体" w:cs="Times New Roman"/>
                <w:b/>
                <w:bCs/>
                <w:kern w:val="0"/>
                <w:sz w:val="24"/>
                <w:szCs w:val="24"/>
                <w:lang w:bidi="ar"/>
              </w:rPr>
              <w:t>ummary</w:t>
            </w:r>
          </w:p>
        </w:tc>
        <w:tc>
          <w:tcPr>
            <w:tcW w:w="1703" w:type="pct"/>
            <w:shd w:val="clear" w:color="auto" w:fill="auto"/>
            <w:vAlign w:val="center"/>
          </w:tcPr>
          <w:p>
            <w:pPr>
              <w:widowControl/>
              <w:jc w:val="center"/>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Z</w:t>
            </w:r>
            <w:r>
              <w:rPr>
                <w:rFonts w:ascii="Times New Roman" w:hAnsi="Times New Roman" w:eastAsia="宋体" w:cs="Times New Roman"/>
                <w:b/>
                <w:bCs/>
                <w:kern w:val="0"/>
                <w:sz w:val="24"/>
                <w:szCs w:val="24"/>
                <w:lang w:bidi="ar"/>
              </w:rPr>
              <w:t>hi Li</w:t>
            </w:r>
          </w:p>
        </w:tc>
      </w:tr>
    </w:tbl>
    <w:p>
      <w:pPr>
        <w:jc w:val="center"/>
        <w:rPr>
          <w:rFonts w:ascii="Times New Roman" w:hAnsi="Times New Roman" w:eastAsia="楷体" w:cs="Times New Roman"/>
          <w:b/>
          <w:bCs/>
          <w:sz w:val="32"/>
          <w:szCs w:val="32"/>
        </w:rPr>
        <w:sectPr>
          <w:pgSz w:w="11906" w:h="16838"/>
          <w:pgMar w:top="1440" w:right="1531" w:bottom="1440" w:left="1531" w:header="851" w:footer="992" w:gutter="0"/>
          <w:cols w:space="720" w:num="1"/>
          <w:docGrid w:type="lines" w:linePitch="312" w:charSpace="0"/>
        </w:sectPr>
      </w:pPr>
    </w:p>
    <w:p>
      <w:pPr>
        <w:jc w:val="left"/>
        <w:rPr>
          <w:rFonts w:ascii="方正大黑体_GBK" w:hAnsi="方正大黑体_GBK" w:eastAsia="方正大黑体_GBK" w:cs="方正大黑体_GBK"/>
          <w:sz w:val="30"/>
          <w:szCs w:val="30"/>
        </w:rPr>
      </w:pPr>
      <w:r>
        <w:rPr>
          <w:rFonts w:hint="eastAsia" w:ascii="方正大黑体_GBK" w:hAnsi="方正大黑体_GBK" w:eastAsia="方正大黑体_GBK" w:cs="方正大黑体_GBK"/>
          <w:sz w:val="30"/>
          <w:szCs w:val="30"/>
        </w:rPr>
        <w:t>议题四：乡村振兴与农业农村现代化</w:t>
      </w:r>
    </w:p>
    <w:p>
      <w:pPr>
        <w:spacing w:line="360" w:lineRule="exact"/>
        <w:rPr>
          <w:rFonts w:ascii="方正公文小标宋" w:hAnsi="方正公文小标宋" w:eastAsia="方正公文小标宋" w:cs="方正公文小标宋"/>
          <w:sz w:val="24"/>
          <w:szCs w:val="28"/>
        </w:rPr>
      </w:pPr>
      <w:r>
        <w:rPr>
          <w:rFonts w:hint="eastAsia" w:ascii="方正公文小标宋" w:hAnsi="方正公文小标宋" w:eastAsia="方正公文小标宋" w:cs="方正公文小标宋"/>
          <w:sz w:val="24"/>
          <w:szCs w:val="28"/>
        </w:rPr>
        <w:t>开 幕 式</w:t>
      </w:r>
    </w:p>
    <w:p>
      <w:pPr>
        <w:spacing w:line="360" w:lineRule="exact"/>
        <w:rPr>
          <w:rFonts w:ascii="方正黑体简体" w:hAnsi="方正黑体简体" w:eastAsia="方正黑体简体" w:cs="方正黑体简体"/>
          <w:b/>
          <w:bCs/>
          <w:sz w:val="24"/>
          <w:szCs w:val="28"/>
        </w:rPr>
      </w:pPr>
      <w:r>
        <w:rPr>
          <w:rFonts w:hint="eastAsia" w:ascii="方正黑体简体" w:hAnsi="方正黑体简体" w:eastAsia="方正黑体简体" w:cs="方正黑体简体"/>
          <w:b/>
          <w:bCs/>
          <w:sz w:val="24"/>
          <w:szCs w:val="28"/>
        </w:rPr>
        <w:t>2023年12月17日星期天（北京时间）</w:t>
      </w:r>
    </w:p>
    <w:p>
      <w:pPr>
        <w:spacing w:line="360" w:lineRule="exact"/>
        <w:rPr>
          <w:rFonts w:ascii="方正黑体简体" w:hAnsi="方正黑体简体" w:eastAsia="方正黑体简体" w:cs="方正黑体简体"/>
          <w:b/>
          <w:bCs/>
          <w:sz w:val="24"/>
          <w:szCs w:val="28"/>
        </w:rPr>
      </w:pPr>
      <w:r>
        <w:rPr>
          <w:rFonts w:hint="eastAsia" w:ascii="方正黑体简体" w:hAnsi="方正黑体简体" w:eastAsia="方正黑体简体" w:cs="方正黑体简体"/>
          <w:b/>
          <w:bCs/>
          <w:sz w:val="24"/>
          <w:szCs w:val="28"/>
        </w:rPr>
        <w:t>会议号：864 8382 9372       密码： 814099</w:t>
      </w:r>
    </w:p>
    <w:p>
      <w:pPr>
        <w:widowControl/>
        <w:jc w:val="center"/>
        <w:textAlignment w:val="center"/>
        <w:rPr>
          <w:rFonts w:ascii="Times New Roman" w:hAnsi="Times New Roman" w:eastAsia="宋体" w:cs="Times New Roman"/>
          <w:kern w:val="0"/>
          <w:sz w:val="24"/>
          <w:szCs w:val="24"/>
          <w:lang w:bidi="ar"/>
        </w:rPr>
      </w:pPr>
    </w:p>
    <w:p>
      <w:pPr>
        <w:widowControl/>
        <w:jc w:val="center"/>
        <w:textAlignment w:val="center"/>
        <w:rPr>
          <w:rFonts w:ascii="Times New Roman" w:hAnsi="Times New Roman" w:eastAsia="宋体" w:cs="Times New Roman"/>
          <w:kern w:val="0"/>
          <w:sz w:val="24"/>
          <w:szCs w:val="24"/>
          <w:lang w:bidi="ar"/>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5000" w:type="pct"/>
            <w:vAlign w:val="center"/>
          </w:tcPr>
          <w:p>
            <w:pPr>
              <w:widowControl/>
              <w:jc w:val="left"/>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时间：上午</w:t>
            </w:r>
            <w:r>
              <w:rPr>
                <w:rFonts w:ascii="Times New Roman" w:hAnsi="Times New Roman" w:eastAsia="宋体" w:cs="Times New Roman"/>
                <w:b/>
                <w:bCs/>
                <w:kern w:val="0"/>
                <w:sz w:val="24"/>
                <w:szCs w:val="24"/>
                <w:lang w:bidi="ar"/>
              </w:rPr>
              <w:t xml:space="preserve"> 0</w:t>
            </w:r>
            <w:r>
              <w:rPr>
                <w:rFonts w:hint="eastAsia" w:ascii="Times New Roman" w:hAnsi="Times New Roman" w:eastAsia="宋体" w:cs="Times New Roman"/>
                <w:b/>
                <w:bCs/>
                <w:kern w:val="0"/>
                <w:sz w:val="24"/>
                <w:szCs w:val="24"/>
                <w:lang w:bidi="ar"/>
              </w:rPr>
              <w:t>8</w:t>
            </w:r>
            <w:r>
              <w:rPr>
                <w:rFonts w:ascii="Times New Roman" w:hAnsi="Times New Roman" w:eastAsia="宋体" w:cs="Times New Roman"/>
                <w:b/>
                <w:bCs/>
                <w:kern w:val="0"/>
                <w:sz w:val="24"/>
                <w:szCs w:val="24"/>
                <w:lang w:bidi="ar"/>
              </w:rPr>
              <w:t>:</w:t>
            </w:r>
            <w:r>
              <w:rPr>
                <w:rFonts w:hint="eastAsia" w:ascii="Times New Roman" w:hAnsi="Times New Roman" w:eastAsia="宋体" w:cs="Times New Roman"/>
                <w:b/>
                <w:bCs/>
                <w:kern w:val="0"/>
                <w:sz w:val="24"/>
                <w:szCs w:val="24"/>
                <w:lang w:bidi="ar"/>
              </w:rPr>
              <w:t>3</w:t>
            </w:r>
            <w:r>
              <w:rPr>
                <w:rFonts w:ascii="Times New Roman" w:hAnsi="Times New Roman" w:eastAsia="宋体" w:cs="Times New Roman"/>
                <w:b/>
                <w:bCs/>
                <w:kern w:val="0"/>
                <w:sz w:val="24"/>
                <w:szCs w:val="24"/>
                <w:lang w:bidi="ar"/>
              </w:rPr>
              <w:t>0-</w:t>
            </w:r>
            <w:r>
              <w:rPr>
                <w:rFonts w:hint="eastAsia" w:ascii="Times New Roman" w:hAnsi="Times New Roman" w:eastAsia="宋体" w:cs="Times New Roman"/>
                <w:b/>
                <w:bCs/>
                <w:kern w:val="0"/>
                <w:sz w:val="24"/>
                <w:szCs w:val="24"/>
                <w:lang w:bidi="ar"/>
              </w:rPr>
              <w:t>8</w:t>
            </w:r>
            <w:r>
              <w:rPr>
                <w:rFonts w:ascii="Times New Roman" w:hAnsi="Times New Roman" w:eastAsia="宋体" w:cs="Times New Roman"/>
                <w:b/>
                <w:bCs/>
                <w:kern w:val="0"/>
                <w:sz w:val="24"/>
                <w:szCs w:val="24"/>
                <w:lang w:bidi="ar"/>
              </w:rPr>
              <w:t>:4</w:t>
            </w:r>
            <w:r>
              <w:rPr>
                <w:rFonts w:hint="eastAsia" w:ascii="Times New Roman" w:hAnsi="Times New Roman" w:eastAsia="宋体" w:cs="Times New Roman"/>
                <w:b/>
                <w:bCs/>
                <w:kern w:val="0"/>
                <w:sz w:val="24"/>
                <w:szCs w:val="24"/>
                <w:lang w:bidi="ar"/>
              </w:rPr>
              <w:t>5</w:t>
            </w:r>
            <w:r>
              <w:rPr>
                <w:rFonts w:ascii="Times New Roman" w:hAnsi="Times New Roman" w:eastAsia="宋体" w:cs="Times New Roman"/>
                <w:b/>
                <w:bCs/>
                <w:kern w:val="0"/>
                <w:sz w:val="24"/>
                <w:szCs w:val="24"/>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5000" w:type="pct"/>
            <w:vAlign w:val="center"/>
          </w:tcPr>
          <w:p>
            <w:pPr>
              <w:widowControl/>
              <w:jc w:val="left"/>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地点：西北农林科技大学经济管理学院C101会议室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5000" w:type="pct"/>
            <w:vAlign w:val="center"/>
          </w:tcPr>
          <w:p>
            <w:pPr>
              <w:widowControl/>
              <w:jc w:val="left"/>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主持人：张寒 西北农林科技大学经济管理学院教授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6" w:hRule="atLeast"/>
        </w:trPr>
        <w:tc>
          <w:tcPr>
            <w:tcW w:w="5000" w:type="pct"/>
            <w:vAlign w:val="center"/>
          </w:tcPr>
          <w:p>
            <w:pPr>
              <w:pStyle w:val="15"/>
              <w:numPr>
                <w:ilvl w:val="0"/>
                <w:numId w:val="1"/>
              </w:numPr>
              <w:adjustRightInd w:val="0"/>
              <w:snapToGrid w:val="0"/>
              <w:spacing w:line="520" w:lineRule="exact"/>
              <w:ind w:firstLineChars="0"/>
              <w:rPr>
                <w:rFonts w:ascii="Times New Roman" w:hAnsi="Times New Roman" w:eastAsia="宋体" w:cs="Times New Roman"/>
                <w:b/>
                <w:bCs/>
                <w:kern w:val="0"/>
                <w:sz w:val="24"/>
                <w:lang w:bidi="ar"/>
              </w:rPr>
            </w:pPr>
            <w:r>
              <w:rPr>
                <w:rFonts w:hint="eastAsia" w:ascii="Times New Roman" w:hAnsi="Times New Roman" w:eastAsia="宋体" w:cs="Times New Roman"/>
                <w:b/>
                <w:bCs/>
                <w:kern w:val="0"/>
                <w:sz w:val="24"/>
                <w:lang w:bidi="ar"/>
              </w:rPr>
              <w:t>西北农林科技大学副校长罗军教授致辞</w:t>
            </w:r>
          </w:p>
          <w:p>
            <w:pPr>
              <w:pStyle w:val="15"/>
              <w:numPr>
                <w:ilvl w:val="0"/>
                <w:numId w:val="1"/>
              </w:numPr>
              <w:adjustRightInd w:val="0"/>
              <w:snapToGrid w:val="0"/>
              <w:spacing w:line="520" w:lineRule="exact"/>
              <w:ind w:firstLineChars="0"/>
              <w:rPr>
                <w:rFonts w:ascii="Times New Roman" w:hAnsi="Times New Roman" w:eastAsia="宋体" w:cs="Times New Roman"/>
                <w:b/>
                <w:bCs/>
                <w:kern w:val="0"/>
                <w:sz w:val="24"/>
                <w:lang w:bidi="ar"/>
              </w:rPr>
            </w:pPr>
            <w:r>
              <w:rPr>
                <w:rFonts w:hint="eastAsia" w:ascii="Times New Roman" w:hAnsi="Times New Roman" w:eastAsia="宋体" w:cs="Times New Roman"/>
                <w:b/>
                <w:bCs/>
                <w:kern w:val="0"/>
                <w:sz w:val="24"/>
                <w:lang w:bidi="ar"/>
              </w:rPr>
              <w:t>西北农林科技大学经济管理学院院长夏显力教授</w:t>
            </w:r>
          </w:p>
        </w:tc>
      </w:tr>
    </w:tbl>
    <w:p>
      <w:pPr>
        <w:rPr>
          <w:rFonts w:ascii="Times New Roman" w:hAnsi="Times New Roman" w:eastAsia="楷体" w:cs="Times New Roman"/>
          <w:bCs/>
          <w:kern w:val="0"/>
          <w:sz w:val="28"/>
          <w:szCs w:val="28"/>
        </w:rPr>
      </w:pPr>
      <w:r>
        <w:rPr>
          <w:rFonts w:ascii="Times New Roman" w:hAnsi="Times New Roman" w:eastAsia="楷体" w:cs="Times New Roman"/>
          <w:bCs/>
          <w:kern w:val="0"/>
          <w:sz w:val="28"/>
          <w:szCs w:val="28"/>
        </w:rPr>
        <w:br w:type="page"/>
      </w:r>
    </w:p>
    <w:tbl>
      <w:tblPr>
        <w:tblStyle w:val="5"/>
        <w:tblW w:w="52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3897"/>
        <w:gridCol w:w="4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5000" w:type="pct"/>
            <w:gridSpan w:val="3"/>
            <w:shd w:val="clear" w:color="auto" w:fill="D9D9D9"/>
            <w:vAlign w:val="center"/>
          </w:tcPr>
          <w:p>
            <w:pPr>
              <w:widowControl/>
              <w:jc w:val="center"/>
              <w:textAlignment w:val="center"/>
              <w:rPr>
                <w:rFonts w:ascii="Times New Roman" w:hAnsi="Times New Roman" w:eastAsia="宋体" w:cs="Times New Roman"/>
                <w:b/>
                <w:bCs/>
                <w:kern w:val="0"/>
                <w:sz w:val="40"/>
                <w:szCs w:val="40"/>
                <w:lang w:bidi="ar"/>
              </w:rPr>
            </w:pPr>
            <w:r>
              <w:rPr>
                <w:rFonts w:hint="eastAsia" w:ascii="Times New Roman" w:hAnsi="Times New Roman" w:eastAsia="宋体" w:cs="Times New Roman"/>
                <w:b/>
                <w:bCs/>
                <w:kern w:val="0"/>
                <w:sz w:val="32"/>
                <w:szCs w:val="32"/>
                <w:lang w:bidi="ar"/>
              </w:rPr>
              <w:t>主旨报告</w:t>
            </w:r>
          </w:p>
          <w:p>
            <w:pPr>
              <w:adjustRightInd w:val="0"/>
              <w:snapToGrid w:val="0"/>
              <w:jc w:val="center"/>
              <w:rPr>
                <w:rFonts w:ascii="Times New Roman" w:hAnsi="Times New Roman" w:eastAsia="楷体_GB2312" w:cs="Times New Roman"/>
                <w:b/>
                <w:bCs/>
                <w:kern w:val="0"/>
                <w:sz w:val="24"/>
              </w:rPr>
            </w:pPr>
            <w:r>
              <w:rPr>
                <w:rFonts w:hint="eastAsia" w:ascii="Times New Roman" w:hAnsi="Times New Roman" w:eastAsia="宋体" w:cs="Times New Roman"/>
                <w:kern w:val="0"/>
                <w:sz w:val="24"/>
                <w:szCs w:val="24"/>
                <w:lang w:bidi="ar"/>
              </w:rPr>
              <w:t>（西北农林科技大学经济管理学院C101会议室）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000" w:type="pct"/>
            <w:gridSpan w:val="3"/>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b/>
                <w:bCs/>
                <w:kern w:val="0"/>
                <w:sz w:val="24"/>
                <w:szCs w:val="24"/>
                <w:lang w:bidi="ar"/>
              </w:rPr>
              <w:t>主持人：张寒 教授 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72" w:type="pct"/>
            <w:vAlign w:val="center"/>
          </w:tcPr>
          <w:p>
            <w:pPr>
              <w:widowControl/>
              <w:jc w:val="center"/>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时间</w:t>
            </w:r>
          </w:p>
        </w:tc>
        <w:tc>
          <w:tcPr>
            <w:tcW w:w="2054" w:type="pct"/>
            <w:vAlign w:val="center"/>
          </w:tcPr>
          <w:p>
            <w:pPr>
              <w:widowControl/>
              <w:jc w:val="center"/>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报告题目</w:t>
            </w:r>
          </w:p>
        </w:tc>
        <w:tc>
          <w:tcPr>
            <w:tcW w:w="2173" w:type="pct"/>
            <w:vAlign w:val="center"/>
          </w:tcPr>
          <w:p>
            <w:pPr>
              <w:widowControl/>
              <w:jc w:val="center"/>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772"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8:45 -09:20</w:t>
            </w:r>
          </w:p>
        </w:tc>
        <w:tc>
          <w:tcPr>
            <w:tcW w:w="2054"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中国农业高水平开放的逻辑与路径</w:t>
            </w:r>
          </w:p>
        </w:tc>
        <w:tc>
          <w:tcPr>
            <w:tcW w:w="2173"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程国强</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中国人民大学“杰出学者”特聘教授，国家粮食安全战略研究院院长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772"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09:20-09:55</w:t>
            </w:r>
          </w:p>
        </w:tc>
        <w:tc>
          <w:tcPr>
            <w:tcW w:w="2054"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农业现代化与农民职业化发展</w:t>
            </w:r>
          </w:p>
        </w:tc>
        <w:tc>
          <w:tcPr>
            <w:tcW w:w="2173"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左停</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中国农业大学国家乡村振兴研究院副院长、教授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72"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09:55-10:15</w:t>
            </w:r>
          </w:p>
        </w:tc>
        <w:tc>
          <w:tcPr>
            <w:tcW w:w="4227" w:type="pct"/>
            <w:gridSpan w:val="2"/>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b/>
                <w:bCs/>
                <w:kern w:val="0"/>
                <w:sz w:val="24"/>
                <w:szCs w:val="24"/>
                <w:lang w:bidi="ar"/>
              </w:rPr>
              <w:t>茶  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5000" w:type="pct"/>
            <w:gridSpan w:val="3"/>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b/>
                <w:bCs/>
                <w:kern w:val="0"/>
                <w:sz w:val="24"/>
                <w:szCs w:val="24"/>
                <w:lang w:bidi="ar"/>
              </w:rPr>
              <w:t>主持人：刘超 副教授 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jc w:val="center"/>
        </w:trPr>
        <w:tc>
          <w:tcPr>
            <w:tcW w:w="772"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10:15-10:50</w:t>
            </w:r>
          </w:p>
        </w:tc>
        <w:tc>
          <w:tcPr>
            <w:tcW w:w="2054"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三宝村从最穷到最美的蝶变之路</w:t>
            </w:r>
          </w:p>
        </w:tc>
        <w:tc>
          <w:tcPr>
            <w:tcW w:w="2173"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 xml:space="preserve">欧阳桃花 </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北京航空航天大学经济管理学院教授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772"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10:50-11:25</w:t>
            </w:r>
          </w:p>
        </w:tc>
        <w:tc>
          <w:tcPr>
            <w:tcW w:w="2054"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历史的谷物禀赋、</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风险偏好与女性创业</w:t>
            </w:r>
          </w:p>
        </w:tc>
        <w:tc>
          <w:tcPr>
            <w:tcW w:w="2173"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王春超</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暨南大学经济学院院长、教授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8" w:hRule="atLeast"/>
          <w:jc w:val="center"/>
        </w:trPr>
        <w:tc>
          <w:tcPr>
            <w:tcW w:w="772"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11:25-12:00</w:t>
            </w:r>
          </w:p>
        </w:tc>
        <w:tc>
          <w:tcPr>
            <w:tcW w:w="2054"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待定</w:t>
            </w:r>
          </w:p>
        </w:tc>
        <w:tc>
          <w:tcPr>
            <w:tcW w:w="2173"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夏显力</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西北农林科技大学经济管理学院</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院长、教授</w:t>
            </w:r>
          </w:p>
        </w:tc>
      </w:tr>
    </w:tbl>
    <w:p>
      <w:pPr>
        <w:jc w:val="center"/>
        <w:rPr>
          <w:rFonts w:ascii="Times New Roman" w:hAnsi="Times New Roman" w:eastAsia="楷体_GB2312" w:cs="Times New Roman"/>
          <w:b/>
          <w:sz w:val="24"/>
        </w:rPr>
      </w:pPr>
      <w:r>
        <w:rPr>
          <w:rFonts w:ascii="Times New Roman" w:hAnsi="Times New Roman" w:eastAsia="楷体_GB2312" w:cs="Times New Roman"/>
          <w:b/>
          <w:sz w:val="24"/>
        </w:rPr>
        <w:br w:type="page"/>
      </w:r>
    </w:p>
    <w:tbl>
      <w:tblPr>
        <w:tblStyle w:val="5"/>
        <w:tblW w:w="52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3613"/>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5000" w:type="pct"/>
            <w:gridSpan w:val="3"/>
            <w:vAlign w:val="center"/>
          </w:tcPr>
          <w:p>
            <w:pPr>
              <w:widowControl/>
              <w:jc w:val="center"/>
              <w:textAlignment w:val="center"/>
              <w:rPr>
                <w:rFonts w:ascii="Times New Roman" w:hAnsi="Times New Roman" w:eastAsia="宋体" w:cs="Times New Roman"/>
                <w:b/>
                <w:bCs/>
                <w:kern w:val="0"/>
                <w:sz w:val="32"/>
                <w:szCs w:val="32"/>
                <w:lang w:bidi="ar"/>
              </w:rPr>
            </w:pPr>
            <w:r>
              <w:rPr>
                <w:rFonts w:hint="eastAsia" w:ascii="Times New Roman" w:hAnsi="Times New Roman" w:eastAsia="宋体" w:cs="Times New Roman"/>
                <w:b/>
                <w:bCs/>
                <w:kern w:val="0"/>
                <w:sz w:val="32"/>
                <w:szCs w:val="32"/>
                <w:lang w:bidi="ar"/>
              </w:rPr>
              <w:t>平行论坛1</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w:t>
            </w:r>
            <w:bookmarkStart w:id="6" w:name="OLE_LINK7"/>
            <w:r>
              <w:rPr>
                <w:rFonts w:hint="eastAsia" w:ascii="Times New Roman" w:hAnsi="Times New Roman" w:eastAsia="宋体" w:cs="Times New Roman"/>
                <w:kern w:val="0"/>
                <w:sz w:val="24"/>
                <w:szCs w:val="24"/>
                <w:lang w:bidi="ar"/>
              </w:rPr>
              <w:t>西北农林科技大学经济管理学院C304会议室</w:t>
            </w:r>
            <w:bookmarkEnd w:id="6"/>
            <w:r>
              <w:rPr>
                <w:rFonts w:hint="eastAsia" w:ascii="Times New Roman" w:hAnsi="Times New Roman" w:eastAsia="宋体" w:cs="Times New Roman"/>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5000" w:type="pct"/>
            <w:gridSpan w:val="3"/>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b/>
                <w:bCs/>
                <w:kern w:val="0"/>
                <w:sz w:val="24"/>
                <w:szCs w:val="24"/>
                <w:lang w:bidi="ar"/>
              </w:rPr>
              <w:t>主持人： 朱玉春 教授 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91" w:type="pct"/>
            <w:vAlign w:val="center"/>
          </w:tcPr>
          <w:p>
            <w:pPr>
              <w:widowControl/>
              <w:jc w:val="center"/>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时间</w:t>
            </w:r>
          </w:p>
        </w:tc>
        <w:tc>
          <w:tcPr>
            <w:tcW w:w="1904" w:type="pct"/>
            <w:vAlign w:val="center"/>
          </w:tcPr>
          <w:p>
            <w:pPr>
              <w:widowControl/>
              <w:jc w:val="center"/>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报告题目</w:t>
            </w:r>
          </w:p>
        </w:tc>
        <w:tc>
          <w:tcPr>
            <w:tcW w:w="2303" w:type="pct"/>
            <w:vAlign w:val="center"/>
          </w:tcPr>
          <w:p>
            <w:pPr>
              <w:widowControl/>
              <w:jc w:val="center"/>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791"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14:00-14:40</w:t>
            </w:r>
          </w:p>
        </w:tc>
        <w:tc>
          <w:tcPr>
            <w:tcW w:w="1904"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中哈农业合作发展研究</w:t>
            </w:r>
          </w:p>
        </w:tc>
        <w:tc>
          <w:tcPr>
            <w:tcW w:w="2303"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Nigora Azatbekovna副教授</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塔什干国立农业大学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791"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14:40-15:20</w:t>
            </w:r>
          </w:p>
        </w:tc>
        <w:tc>
          <w:tcPr>
            <w:tcW w:w="1904"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Massive economic loss among Russian states trigged by the disruption of regional supply chain under the Russia-Ukraine war</w:t>
            </w:r>
          </w:p>
        </w:tc>
        <w:tc>
          <w:tcPr>
            <w:tcW w:w="2303"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 xml:space="preserve"> 郑赫然 助理教授</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伦敦大学学院巴特莱特建筑系可持续</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建设学院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791"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15:20-16:00</w:t>
            </w:r>
          </w:p>
        </w:tc>
        <w:tc>
          <w:tcPr>
            <w:tcW w:w="1904"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待定</w:t>
            </w:r>
          </w:p>
        </w:tc>
        <w:tc>
          <w:tcPr>
            <w:tcW w:w="2303"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Biography Shuhrat Qobilov</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塔吉克斯坦国立商业大学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91"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16:00-16:20</w:t>
            </w:r>
          </w:p>
        </w:tc>
        <w:tc>
          <w:tcPr>
            <w:tcW w:w="4208" w:type="pct"/>
            <w:gridSpan w:val="2"/>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b/>
                <w:bCs/>
                <w:kern w:val="0"/>
                <w:sz w:val="24"/>
                <w:szCs w:val="24"/>
                <w:lang w:bidi="ar"/>
              </w:rPr>
              <w:t>茶  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5000" w:type="pct"/>
            <w:gridSpan w:val="3"/>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b/>
                <w:bCs/>
                <w:kern w:val="0"/>
                <w:sz w:val="24"/>
                <w:szCs w:val="24"/>
                <w:lang w:bidi="ar"/>
              </w:rPr>
              <w:t>主持人： 孔荣 教授 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791"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16:20-17:00</w:t>
            </w:r>
          </w:p>
        </w:tc>
        <w:tc>
          <w:tcPr>
            <w:tcW w:w="1904"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哈萨克斯坦出口潜力：新市场与贸易机遇</w:t>
            </w:r>
          </w:p>
        </w:tc>
        <w:tc>
          <w:tcPr>
            <w:tcW w:w="2303"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Kazambayeva Aigul 副教授</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西哈萨克斯坦农业技术大学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jc w:val="center"/>
        </w:trPr>
        <w:tc>
          <w:tcPr>
            <w:tcW w:w="791"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17:00-17:40</w:t>
            </w:r>
          </w:p>
        </w:tc>
        <w:tc>
          <w:tcPr>
            <w:tcW w:w="1904"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吉尔吉斯斯坦农产品研究</w:t>
            </w:r>
          </w:p>
        </w:tc>
        <w:tc>
          <w:tcPr>
            <w:tcW w:w="2303"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Aliaskar Turgunbaev 副研究员</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吉尔吉斯斯坦经济部投资政策科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791"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17:40-18:20</w:t>
            </w:r>
          </w:p>
        </w:tc>
        <w:tc>
          <w:tcPr>
            <w:tcW w:w="1904"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乌兹别克斯坦的粮食生产潜力</w:t>
            </w:r>
          </w:p>
        </w:tc>
        <w:tc>
          <w:tcPr>
            <w:tcW w:w="2303"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Khabibullo Pirmatov 副教授</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乌兹别克斯坦塔什干灌溉与农业</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机械化工程大学</w:t>
            </w:r>
          </w:p>
        </w:tc>
      </w:tr>
    </w:tbl>
    <w:p>
      <w:pPr>
        <w:jc w:val="center"/>
        <w:rPr>
          <w:rFonts w:ascii="Times New Roman" w:hAnsi="Times New Roman" w:eastAsia="楷体_GB2312" w:cs="Times New Roman"/>
          <w:b/>
          <w:sz w:val="24"/>
        </w:rPr>
      </w:pPr>
      <w:r>
        <w:rPr>
          <w:rFonts w:ascii="Times New Roman" w:hAnsi="Times New Roman" w:eastAsia="楷体_GB2312" w:cs="Times New Roman"/>
          <w:b/>
          <w:sz w:val="24"/>
        </w:rPr>
        <w:br w:type="page"/>
      </w:r>
    </w:p>
    <w:tbl>
      <w:tblPr>
        <w:tblStyle w:val="5"/>
        <w:tblW w:w="51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3523"/>
        <w:gridCol w:w="4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5000" w:type="pct"/>
            <w:gridSpan w:val="3"/>
            <w:vAlign w:val="center"/>
          </w:tcPr>
          <w:p>
            <w:pPr>
              <w:widowControl/>
              <w:jc w:val="center"/>
              <w:textAlignment w:val="center"/>
              <w:rPr>
                <w:rFonts w:ascii="Times New Roman" w:hAnsi="Times New Roman" w:eastAsia="宋体" w:cs="Times New Roman"/>
                <w:b/>
                <w:bCs/>
                <w:kern w:val="0"/>
                <w:sz w:val="32"/>
                <w:szCs w:val="32"/>
                <w:lang w:bidi="ar"/>
              </w:rPr>
            </w:pPr>
            <w:r>
              <w:rPr>
                <w:rFonts w:hint="eastAsia" w:ascii="Times New Roman" w:hAnsi="Times New Roman" w:eastAsia="宋体" w:cs="Times New Roman"/>
                <w:b/>
                <w:bCs/>
                <w:kern w:val="0"/>
                <w:sz w:val="32"/>
                <w:szCs w:val="32"/>
                <w:lang w:bidi="ar"/>
              </w:rPr>
              <w:t>平行论坛2</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(西北农林科技大学经济管理学院C301会议室）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5000" w:type="pct"/>
            <w:gridSpan w:val="3"/>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b/>
                <w:bCs/>
                <w:kern w:val="0"/>
                <w:sz w:val="24"/>
                <w:szCs w:val="24"/>
                <w:lang w:bidi="ar"/>
              </w:rPr>
              <w:t>主持人： 汪红梅 教授 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92" w:type="pct"/>
            <w:vAlign w:val="center"/>
          </w:tcPr>
          <w:p>
            <w:pPr>
              <w:widowControl/>
              <w:jc w:val="center"/>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时间</w:t>
            </w:r>
          </w:p>
        </w:tc>
        <w:tc>
          <w:tcPr>
            <w:tcW w:w="1904" w:type="pct"/>
            <w:vAlign w:val="center"/>
          </w:tcPr>
          <w:p>
            <w:pPr>
              <w:widowControl/>
              <w:jc w:val="center"/>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报告题目</w:t>
            </w:r>
          </w:p>
        </w:tc>
        <w:tc>
          <w:tcPr>
            <w:tcW w:w="2303" w:type="pct"/>
            <w:vAlign w:val="center"/>
          </w:tcPr>
          <w:p>
            <w:pPr>
              <w:widowControl/>
              <w:jc w:val="center"/>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报告人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jc w:val="center"/>
        </w:trPr>
        <w:tc>
          <w:tcPr>
            <w:tcW w:w="792"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14:00-14:40</w:t>
            </w:r>
          </w:p>
        </w:tc>
        <w:tc>
          <w:tcPr>
            <w:tcW w:w="1904"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城市化、农业和碳排放关系的收敛</w:t>
            </w:r>
          </w:p>
        </w:tc>
        <w:tc>
          <w:tcPr>
            <w:tcW w:w="2303"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Michal Wojewodzki副教授</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多哈科技大学银行与金融技术学院，卡塔尔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792"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14:40-15:20</w:t>
            </w:r>
          </w:p>
        </w:tc>
        <w:tc>
          <w:tcPr>
            <w:tcW w:w="1904"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老龄化社会和生育率（人口）下降的生态可持续性</w:t>
            </w:r>
          </w:p>
        </w:tc>
        <w:tc>
          <w:tcPr>
            <w:tcW w:w="2303"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 xml:space="preserve"> Ruhul Salim教授</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科廷大学，澳大利亚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792"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15:20-16:00</w:t>
            </w:r>
          </w:p>
        </w:tc>
        <w:tc>
          <w:tcPr>
            <w:tcW w:w="1904"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待定</w:t>
            </w:r>
          </w:p>
        </w:tc>
        <w:tc>
          <w:tcPr>
            <w:tcW w:w="2303"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KALIBEKKYZY ZHANAR</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哈萨克斯坦沙卡里姆大学副校长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5000" w:type="pct"/>
            <w:gridSpan w:val="3"/>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b/>
                <w:bCs/>
                <w:kern w:val="0"/>
                <w:sz w:val="24"/>
                <w:szCs w:val="24"/>
                <w:lang w:bidi="ar"/>
              </w:rPr>
              <w:t>主持人：陈海滨 教授 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792"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16:00-16:40</w:t>
            </w:r>
          </w:p>
        </w:tc>
        <w:tc>
          <w:tcPr>
            <w:tcW w:w="1904"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网红、公众观点与中国食物系统转变：一个新的概念框架</w:t>
            </w:r>
          </w:p>
        </w:tc>
        <w:tc>
          <w:tcPr>
            <w:tcW w:w="2303"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于晓华教授</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哥廷根大学，德国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792"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16:40-17:20</w:t>
            </w:r>
          </w:p>
        </w:tc>
        <w:tc>
          <w:tcPr>
            <w:tcW w:w="1904"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农民采用可持续农业做法决策的规则-边界-行为（RBB）框架</w:t>
            </w:r>
          </w:p>
        </w:tc>
        <w:tc>
          <w:tcPr>
            <w:tcW w:w="2303"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Bente Castro Campos高级研究员</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吉森大学，德国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792"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17:20-18:00</w:t>
            </w:r>
          </w:p>
        </w:tc>
        <w:tc>
          <w:tcPr>
            <w:tcW w:w="1904"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中国农业化肥利用效率及其影响因素</w:t>
            </w:r>
          </w:p>
        </w:tc>
        <w:tc>
          <w:tcPr>
            <w:tcW w:w="2303"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白秀广教授</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西北农林科技大学经济管理学院</w:t>
            </w:r>
          </w:p>
        </w:tc>
      </w:tr>
    </w:tbl>
    <w:p>
      <w:pPr>
        <w:rPr>
          <w:rFonts w:ascii="Times New Roman" w:hAnsi="Times New Roman" w:eastAsia="楷体_GB2312" w:cs="Times New Roman"/>
          <w:b/>
          <w:i/>
          <w:iCs/>
          <w:sz w:val="24"/>
          <w:u w:val="single"/>
        </w:rPr>
      </w:pPr>
      <w:r>
        <w:rPr>
          <w:rFonts w:ascii="Times New Roman" w:hAnsi="Times New Roman" w:eastAsia="楷体_GB2312" w:cs="Times New Roman"/>
          <w:b/>
          <w:i/>
          <w:iCs/>
          <w:sz w:val="24"/>
          <w:u w:val="single"/>
        </w:rPr>
        <w:br w:type="page"/>
      </w:r>
    </w:p>
    <w:p>
      <w:pPr>
        <w:spacing w:line="280" w:lineRule="exact"/>
        <w:jc w:val="left"/>
        <w:rPr>
          <w:rFonts w:ascii="Times New Roman" w:hAnsi="Times New Roman" w:cs="Times New Roman"/>
          <w:b/>
          <w:bCs/>
          <w:sz w:val="28"/>
          <w:szCs w:val="28"/>
        </w:rPr>
      </w:pPr>
      <w:r>
        <w:rPr>
          <w:rFonts w:ascii="Times New Roman" w:hAnsi="Times New Roman" w:cs="Times New Roman"/>
          <w:b/>
          <w:bCs/>
          <w:sz w:val="28"/>
          <w:szCs w:val="28"/>
        </w:rPr>
        <w:t>2023年12月18日</w:t>
      </w:r>
    </w:p>
    <w:p>
      <w:pPr>
        <w:spacing w:line="280" w:lineRule="exact"/>
        <w:jc w:val="left"/>
        <w:rPr>
          <w:rFonts w:ascii="Times New Roman" w:hAnsi="Times New Roman" w:cs="Times New Roman"/>
          <w:b/>
          <w:bCs/>
          <w:sz w:val="28"/>
          <w:szCs w:val="28"/>
        </w:rPr>
      </w:pPr>
      <w:r>
        <w:rPr>
          <w:rFonts w:ascii="Times New Roman" w:hAnsi="Times New Roman" w:cs="Times New Roman"/>
          <w:b/>
          <w:bCs/>
          <w:sz w:val="28"/>
          <w:szCs w:val="28"/>
        </w:rPr>
        <w:t>ZOOM ID: 838 9286 5757</w:t>
      </w:r>
      <w:r>
        <w:rPr>
          <w:rFonts w:hint="eastAsia" w:ascii="Times New Roman" w:hAnsi="Times New Roman" w:cs="Times New Roman"/>
          <w:b/>
          <w:bCs/>
          <w:sz w:val="28"/>
          <w:szCs w:val="28"/>
        </w:rPr>
        <w:t xml:space="preserve"> </w:t>
      </w:r>
      <w:r>
        <w:rPr>
          <w:rFonts w:ascii="Times New Roman" w:hAnsi="Times New Roman" w:cs="Times New Roman"/>
          <w:b/>
          <w:bCs/>
          <w:sz w:val="28"/>
          <w:szCs w:val="28"/>
        </w:rPr>
        <w:t xml:space="preserve">                  </w:t>
      </w:r>
      <w:r>
        <w:rPr>
          <w:rFonts w:hint="eastAsia" w:ascii="Times New Roman" w:hAnsi="Times New Roman" w:cs="Times New Roman"/>
          <w:b/>
          <w:bCs/>
          <w:sz w:val="28"/>
          <w:szCs w:val="28"/>
        </w:rPr>
        <w:t>密码</w:t>
      </w:r>
      <w:r>
        <w:rPr>
          <w:rFonts w:ascii="Times New Roman" w:hAnsi="Times New Roman" w:cs="Times New Roman"/>
          <w:b/>
          <w:bCs/>
          <w:sz w:val="28"/>
          <w:szCs w:val="28"/>
        </w:rPr>
        <w:t>: 947265</w:t>
      </w:r>
    </w:p>
    <w:tbl>
      <w:tblPr>
        <w:tblStyle w:val="5"/>
        <w:tblW w:w="53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4092"/>
        <w:gridCol w:w="4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5000" w:type="pct"/>
            <w:gridSpan w:val="3"/>
            <w:vAlign w:val="center"/>
          </w:tcPr>
          <w:p>
            <w:pPr>
              <w:widowControl/>
              <w:jc w:val="center"/>
              <w:textAlignment w:val="center"/>
              <w:rPr>
                <w:rFonts w:ascii="Times New Roman" w:hAnsi="Times New Roman" w:eastAsia="宋体" w:cs="Times New Roman"/>
                <w:b/>
                <w:bCs/>
                <w:kern w:val="0"/>
                <w:sz w:val="32"/>
                <w:szCs w:val="32"/>
                <w:lang w:bidi="ar"/>
              </w:rPr>
            </w:pPr>
            <w:r>
              <w:rPr>
                <w:rFonts w:hint="eastAsia" w:ascii="Times New Roman" w:hAnsi="Times New Roman" w:eastAsia="宋体" w:cs="Times New Roman"/>
                <w:b/>
                <w:bCs/>
                <w:kern w:val="0"/>
                <w:sz w:val="32"/>
                <w:szCs w:val="32"/>
                <w:lang w:bidi="ar"/>
              </w:rPr>
              <w:t>平行论坛3</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(西北农林科技大学经济管理学院C301会议室）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0" w:type="pct"/>
            <w:gridSpan w:val="3"/>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b/>
                <w:bCs/>
                <w:kern w:val="0"/>
                <w:sz w:val="24"/>
                <w:szCs w:val="24"/>
                <w:lang w:bidi="ar"/>
              </w:rPr>
              <w:t>主持人： 淮建军 教  授 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792"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8:00-8:40</w:t>
            </w:r>
          </w:p>
        </w:tc>
        <w:tc>
          <w:tcPr>
            <w:tcW w:w="2099"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绿色营销与乡村发展</w:t>
            </w:r>
          </w:p>
        </w:tc>
        <w:tc>
          <w:tcPr>
            <w:tcW w:w="2107"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张启耀 教授</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奥本大学，美国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792"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8:40-9:20</w:t>
            </w:r>
          </w:p>
        </w:tc>
        <w:tc>
          <w:tcPr>
            <w:tcW w:w="2099"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提高EAT膳食指南的可负担性，中国将减少2270万吨温室气体排放</w:t>
            </w:r>
          </w:p>
        </w:tc>
        <w:tc>
          <w:tcPr>
            <w:tcW w:w="2107"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王雅楠 副教授</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西北农林科技大学经济管理学院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jc w:val="center"/>
        </w:trPr>
        <w:tc>
          <w:tcPr>
            <w:tcW w:w="792"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9:20-10:00</w:t>
            </w:r>
          </w:p>
        </w:tc>
        <w:tc>
          <w:tcPr>
            <w:tcW w:w="2099"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 xml:space="preserve">收入增长对脱贫农民家庭营养结构的影响—来自宁夏1026个农户的实证 </w:t>
            </w:r>
          </w:p>
        </w:tc>
        <w:tc>
          <w:tcPr>
            <w:tcW w:w="2107"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李韬 副教授</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西北农林科技大学经济管理学院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92"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10:00-10:20</w:t>
            </w:r>
          </w:p>
        </w:tc>
        <w:tc>
          <w:tcPr>
            <w:tcW w:w="4207" w:type="pct"/>
            <w:gridSpan w:val="2"/>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b/>
                <w:bCs/>
                <w:kern w:val="0"/>
                <w:sz w:val="24"/>
                <w:szCs w:val="24"/>
                <w:lang w:bidi="ar"/>
              </w:rPr>
              <w:t>茶  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jc w:val="center"/>
        </w:trPr>
        <w:tc>
          <w:tcPr>
            <w:tcW w:w="5000" w:type="pct"/>
            <w:gridSpan w:val="3"/>
            <w:vAlign w:val="center"/>
          </w:tcPr>
          <w:p>
            <w:pPr>
              <w:widowControl/>
              <w:jc w:val="center"/>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 xml:space="preserve">圆桌论坛： </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b/>
                <w:bCs/>
                <w:kern w:val="0"/>
                <w:sz w:val="24"/>
                <w:szCs w:val="24"/>
                <w:lang w:bidi="ar"/>
              </w:rPr>
              <w:t>（西北农林科技大学经济管理学院C304会议室）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5000" w:type="pct"/>
            <w:gridSpan w:val="3"/>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b/>
                <w:bCs/>
                <w:kern w:val="0"/>
                <w:sz w:val="24"/>
                <w:szCs w:val="24"/>
                <w:lang w:bidi="ar"/>
              </w:rPr>
              <w:t>主持人：余劲 教授 西北农林科技大学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jc w:val="center"/>
        </w:trPr>
        <w:tc>
          <w:tcPr>
            <w:tcW w:w="5000" w:type="pct"/>
            <w:gridSpan w:val="3"/>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Kazambayeva Aigul</w:t>
            </w:r>
            <w:r>
              <w:rPr>
                <w:rFonts w:hint="eastAsia" w:ascii="Times New Roman" w:hAnsi="Times New Roman" w:eastAsia="宋体" w:cs="Times New Roman"/>
                <w:kern w:val="0"/>
                <w:sz w:val="24"/>
                <w:szCs w:val="24"/>
                <w:lang w:bidi="ar"/>
              </w:rPr>
              <w:tab/>
            </w:r>
            <w:r>
              <w:rPr>
                <w:rFonts w:hint="eastAsia" w:ascii="Times New Roman" w:hAnsi="Times New Roman" w:eastAsia="宋体" w:cs="Times New Roman"/>
                <w:kern w:val="0"/>
                <w:sz w:val="24"/>
                <w:szCs w:val="24"/>
                <w:lang w:bidi="ar"/>
              </w:rPr>
              <w:t>副教授</w:t>
            </w:r>
            <w:r>
              <w:rPr>
                <w:rFonts w:hint="eastAsia" w:ascii="Times New Roman" w:hAnsi="Times New Roman" w:eastAsia="宋体" w:cs="Times New Roman"/>
                <w:kern w:val="0"/>
                <w:sz w:val="24"/>
                <w:szCs w:val="24"/>
                <w:lang w:bidi="ar"/>
              </w:rPr>
              <w:tab/>
            </w:r>
            <w:r>
              <w:rPr>
                <w:rFonts w:hint="eastAsia" w:ascii="Times New Roman" w:hAnsi="Times New Roman" w:eastAsia="宋体" w:cs="Times New Roman"/>
                <w:kern w:val="0"/>
                <w:sz w:val="24"/>
                <w:szCs w:val="24"/>
                <w:lang w:bidi="ar"/>
              </w:rPr>
              <w:t>西哈萨克斯坦农业技术大学</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Aliaskar Turgunbaev</w:t>
            </w:r>
            <w:r>
              <w:rPr>
                <w:rFonts w:hint="eastAsia" w:ascii="Times New Roman" w:hAnsi="Times New Roman" w:eastAsia="宋体" w:cs="Times New Roman"/>
                <w:kern w:val="0"/>
                <w:sz w:val="24"/>
                <w:szCs w:val="24"/>
                <w:lang w:bidi="ar"/>
              </w:rPr>
              <w:tab/>
            </w:r>
            <w:r>
              <w:rPr>
                <w:rFonts w:hint="eastAsia" w:ascii="Times New Roman" w:hAnsi="Times New Roman" w:eastAsia="宋体" w:cs="Times New Roman"/>
                <w:kern w:val="0"/>
                <w:sz w:val="24"/>
                <w:szCs w:val="24"/>
                <w:lang w:bidi="ar"/>
              </w:rPr>
              <w:t>副研究员</w:t>
            </w:r>
            <w:r>
              <w:rPr>
                <w:rFonts w:hint="eastAsia" w:ascii="Times New Roman" w:hAnsi="Times New Roman" w:eastAsia="宋体" w:cs="Times New Roman"/>
                <w:kern w:val="0"/>
                <w:sz w:val="24"/>
                <w:szCs w:val="24"/>
                <w:lang w:bidi="ar"/>
              </w:rPr>
              <w:tab/>
            </w:r>
            <w:r>
              <w:rPr>
                <w:rFonts w:hint="eastAsia" w:ascii="Times New Roman" w:hAnsi="Times New Roman" w:eastAsia="宋体" w:cs="Times New Roman"/>
                <w:kern w:val="0"/>
                <w:sz w:val="24"/>
                <w:szCs w:val="24"/>
                <w:lang w:bidi="ar"/>
              </w:rPr>
              <w:t>吉尔吉斯斯坦经济部投资政策科</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Khabibullo Pirmatov</w:t>
            </w:r>
            <w:r>
              <w:rPr>
                <w:rFonts w:hint="eastAsia" w:ascii="Times New Roman" w:hAnsi="Times New Roman" w:eastAsia="宋体" w:cs="Times New Roman"/>
                <w:kern w:val="0"/>
                <w:sz w:val="24"/>
                <w:szCs w:val="24"/>
                <w:lang w:bidi="ar"/>
              </w:rPr>
              <w:tab/>
            </w:r>
            <w:r>
              <w:rPr>
                <w:rFonts w:hint="eastAsia" w:ascii="Times New Roman" w:hAnsi="Times New Roman" w:eastAsia="宋体" w:cs="Times New Roman"/>
                <w:kern w:val="0"/>
                <w:sz w:val="24"/>
                <w:szCs w:val="24"/>
                <w:lang w:bidi="ar"/>
              </w:rPr>
              <w:t>副教授</w:t>
            </w:r>
            <w:r>
              <w:rPr>
                <w:rFonts w:hint="eastAsia" w:ascii="Times New Roman" w:hAnsi="Times New Roman" w:eastAsia="宋体" w:cs="Times New Roman"/>
                <w:kern w:val="0"/>
                <w:sz w:val="24"/>
                <w:szCs w:val="24"/>
                <w:lang w:bidi="ar"/>
              </w:rPr>
              <w:tab/>
            </w:r>
            <w:r>
              <w:rPr>
                <w:rFonts w:hint="eastAsia" w:ascii="Times New Roman" w:hAnsi="Times New Roman" w:eastAsia="宋体" w:cs="Times New Roman"/>
                <w:kern w:val="0"/>
                <w:sz w:val="24"/>
                <w:szCs w:val="24"/>
                <w:lang w:bidi="ar"/>
              </w:rPr>
              <w:t>乌兹别克斯坦塔什干灌溉与农业机械化工程大学</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Bakhtiyor Pulatov</w:t>
            </w:r>
            <w:r>
              <w:rPr>
                <w:rFonts w:hint="eastAsia" w:ascii="Times New Roman" w:hAnsi="Times New Roman" w:eastAsia="宋体" w:cs="Times New Roman"/>
                <w:kern w:val="0"/>
                <w:sz w:val="24"/>
                <w:szCs w:val="24"/>
                <w:lang w:bidi="ar"/>
              </w:rPr>
              <w:tab/>
            </w:r>
            <w:r>
              <w:rPr>
                <w:rFonts w:hint="eastAsia" w:ascii="Times New Roman" w:hAnsi="Times New Roman" w:eastAsia="宋体" w:cs="Times New Roman"/>
                <w:kern w:val="0"/>
                <w:sz w:val="24"/>
                <w:szCs w:val="24"/>
                <w:lang w:bidi="ar"/>
              </w:rPr>
              <w:t>副教授</w:t>
            </w:r>
            <w:r>
              <w:rPr>
                <w:rFonts w:hint="eastAsia" w:ascii="Times New Roman" w:hAnsi="Times New Roman" w:eastAsia="宋体" w:cs="Times New Roman"/>
                <w:kern w:val="0"/>
                <w:sz w:val="24"/>
                <w:szCs w:val="24"/>
                <w:lang w:bidi="ar"/>
              </w:rPr>
              <w:tab/>
            </w:r>
            <w:r>
              <w:rPr>
                <w:rFonts w:hint="eastAsia" w:ascii="Times New Roman" w:hAnsi="Times New Roman" w:eastAsia="宋体" w:cs="Times New Roman"/>
                <w:kern w:val="0"/>
                <w:sz w:val="24"/>
                <w:szCs w:val="24"/>
                <w:lang w:bidi="ar"/>
              </w:rPr>
              <w:t>乌兹别克斯坦塔什干灌溉与农业机械化工程大学</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Saltanat Yessengalieva</w:t>
            </w:r>
            <w:r>
              <w:rPr>
                <w:rFonts w:hint="eastAsia" w:ascii="Times New Roman" w:hAnsi="Times New Roman" w:eastAsia="宋体" w:cs="Times New Roman"/>
                <w:kern w:val="0"/>
                <w:sz w:val="24"/>
                <w:szCs w:val="24"/>
                <w:lang w:bidi="ar"/>
              </w:rPr>
              <w:tab/>
            </w:r>
            <w:r>
              <w:rPr>
                <w:rFonts w:hint="eastAsia" w:ascii="Times New Roman" w:hAnsi="Times New Roman" w:eastAsia="宋体" w:cs="Times New Roman"/>
                <w:kern w:val="0"/>
                <w:sz w:val="24"/>
                <w:szCs w:val="24"/>
                <w:lang w:bidi="ar"/>
              </w:rPr>
              <w:t>副教授</w:t>
            </w:r>
            <w:r>
              <w:rPr>
                <w:rFonts w:hint="eastAsia" w:ascii="Times New Roman" w:hAnsi="Times New Roman" w:eastAsia="宋体" w:cs="Times New Roman"/>
                <w:kern w:val="0"/>
                <w:sz w:val="24"/>
                <w:szCs w:val="24"/>
                <w:lang w:bidi="ar"/>
              </w:rPr>
              <w:tab/>
            </w:r>
            <w:r>
              <w:rPr>
                <w:rFonts w:hint="eastAsia" w:ascii="Times New Roman" w:hAnsi="Times New Roman" w:eastAsia="宋体" w:cs="Times New Roman"/>
                <w:kern w:val="0"/>
                <w:sz w:val="24"/>
                <w:szCs w:val="24"/>
                <w:lang w:bidi="ar"/>
              </w:rPr>
              <w:t>西哈萨克斯坦农业技术大学</w:t>
            </w:r>
          </w:p>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Yerassyl Dulatbay</w:t>
            </w:r>
            <w:r>
              <w:rPr>
                <w:rFonts w:hint="eastAsia" w:ascii="Times New Roman" w:hAnsi="Times New Roman" w:eastAsia="宋体" w:cs="Times New Roman"/>
                <w:kern w:val="0"/>
                <w:sz w:val="24"/>
                <w:szCs w:val="24"/>
                <w:lang w:bidi="ar"/>
              </w:rPr>
              <w:tab/>
            </w:r>
            <w:r>
              <w:rPr>
                <w:rFonts w:hint="eastAsia" w:ascii="Times New Roman" w:hAnsi="Times New Roman" w:eastAsia="宋体" w:cs="Times New Roman"/>
                <w:kern w:val="0"/>
                <w:sz w:val="24"/>
                <w:szCs w:val="24"/>
                <w:lang w:bidi="ar"/>
              </w:rPr>
              <w:t>处长</w:t>
            </w:r>
            <w:r>
              <w:rPr>
                <w:rFonts w:hint="eastAsia" w:ascii="Times New Roman" w:hAnsi="Times New Roman" w:eastAsia="宋体" w:cs="Times New Roman"/>
                <w:kern w:val="0"/>
                <w:sz w:val="24"/>
                <w:szCs w:val="24"/>
                <w:lang w:bidi="ar"/>
              </w:rPr>
              <w:tab/>
            </w:r>
            <w:r>
              <w:rPr>
                <w:rFonts w:hint="eastAsia" w:ascii="Times New Roman" w:hAnsi="Times New Roman" w:eastAsia="宋体" w:cs="Times New Roman"/>
                <w:kern w:val="0"/>
                <w:sz w:val="24"/>
                <w:szCs w:val="24"/>
                <w:lang w:bidi="ar"/>
              </w:rPr>
              <w:t>西哈萨克斯坦农业技术大学科研院</w:t>
            </w:r>
          </w:p>
        </w:tc>
      </w:tr>
    </w:tbl>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spacing w:line="20" w:lineRule="exact"/>
        <w:rPr>
          <w:rFonts w:ascii="仿宋_GB2312" w:hAnsi="仿宋_GB2312" w:eastAsia="仿宋_GB2312" w:cs="仿宋_GB2312"/>
          <w:sz w:val="32"/>
          <w:szCs w:val="32"/>
        </w:rPr>
      </w:pPr>
    </w:p>
    <w:p>
      <w:pPr>
        <w:tabs>
          <w:tab w:val="left" w:pos="5794"/>
        </w:tabs>
        <w:rPr>
          <w:rFonts w:ascii="仿宋_GB2312" w:hAnsi="仿宋_GB2312" w:eastAsia="仿宋_GB2312" w:cs="仿宋_GB2312"/>
          <w:sz w:val="32"/>
          <w:szCs w:val="32"/>
        </w:rPr>
      </w:pPr>
      <w:r>
        <w:rPr>
          <w:rFonts w:ascii="仿宋_GB2312" w:hAnsi="仿宋_GB2312" w:eastAsia="仿宋_GB2312" w:cs="仿宋_GB2312"/>
          <w:sz w:val="32"/>
          <w:szCs w:val="32"/>
        </w:rPr>
        <w:tab/>
      </w:r>
    </w:p>
    <w:p>
      <w:pPr>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spacing w:line="280" w:lineRule="exact"/>
        <w:jc w:val="left"/>
        <w:rPr>
          <w:rFonts w:ascii="Times New Roman" w:hAnsi="Times New Roman" w:cs="Times New Roman"/>
          <w:b/>
          <w:bCs/>
          <w:sz w:val="28"/>
          <w:szCs w:val="28"/>
        </w:rPr>
      </w:pPr>
      <w:r>
        <w:rPr>
          <w:rFonts w:hint="eastAsia" w:ascii="Times New Roman" w:hAnsi="Times New Roman" w:cs="Times New Roman"/>
          <w:b/>
          <w:bCs/>
          <w:sz w:val="28"/>
          <w:szCs w:val="28"/>
        </w:rPr>
        <w:t xml:space="preserve">Topic 4: </w:t>
      </w:r>
      <w:r>
        <w:rPr>
          <w:rFonts w:ascii="Times New Roman" w:hAnsi="Times New Roman" w:cs="Times New Roman"/>
          <w:b/>
          <w:bCs/>
          <w:sz w:val="28"/>
          <w:szCs w:val="28"/>
        </w:rPr>
        <w:t>Rural revitalization and modernization of agriculture and rural areas</w:t>
      </w:r>
    </w:p>
    <w:p>
      <w:pPr>
        <w:spacing w:line="280" w:lineRule="exact"/>
        <w:jc w:val="left"/>
        <w:rPr>
          <w:rFonts w:ascii="Times New Roman" w:hAnsi="Times New Roman" w:cs="Times New Roman"/>
          <w:b/>
          <w:bCs/>
          <w:sz w:val="28"/>
          <w:szCs w:val="28"/>
        </w:rPr>
      </w:pPr>
      <w:r>
        <w:rPr>
          <w:rFonts w:hint="eastAsia" w:ascii="Times New Roman" w:hAnsi="Times New Roman" w:cs="Times New Roman"/>
          <w:b/>
          <w:bCs/>
          <w:sz w:val="28"/>
          <w:szCs w:val="28"/>
        </w:rPr>
        <w:t>Opening Ceremony</w:t>
      </w:r>
    </w:p>
    <w:p>
      <w:pPr>
        <w:spacing w:line="280" w:lineRule="exact"/>
        <w:rPr>
          <w:rFonts w:ascii="Times New Roman" w:hAnsi="Times New Roman" w:cs="Times New Roman"/>
          <w:b/>
          <w:bCs/>
          <w:sz w:val="22"/>
        </w:rPr>
      </w:pPr>
      <w:r>
        <w:rPr>
          <w:rFonts w:hint="eastAsia" w:ascii="Times New Roman" w:hAnsi="Times New Roman" w:cs="Times New Roman"/>
          <w:b/>
          <w:bCs/>
          <w:sz w:val="22"/>
        </w:rPr>
        <w:t>December</w:t>
      </w:r>
      <w:r>
        <w:rPr>
          <w:rFonts w:ascii="Times New Roman" w:hAnsi="Times New Roman" w:cs="Times New Roman"/>
          <w:b/>
          <w:bCs/>
          <w:sz w:val="22"/>
        </w:rPr>
        <w:t xml:space="preserve"> </w:t>
      </w:r>
      <w:r>
        <w:rPr>
          <w:rFonts w:hint="eastAsia" w:ascii="Times New Roman" w:hAnsi="Times New Roman" w:cs="Times New Roman"/>
          <w:b/>
          <w:bCs/>
          <w:sz w:val="22"/>
        </w:rPr>
        <w:t>17</w:t>
      </w:r>
      <w:r>
        <w:rPr>
          <w:rFonts w:ascii="Times New Roman" w:hAnsi="Times New Roman" w:cs="Times New Roman"/>
          <w:b/>
          <w:bCs/>
          <w:sz w:val="22"/>
        </w:rPr>
        <w:t>, 202</w:t>
      </w:r>
      <w:r>
        <w:rPr>
          <w:rFonts w:hint="eastAsia" w:ascii="Times New Roman" w:hAnsi="Times New Roman" w:cs="Times New Roman"/>
          <w:b/>
          <w:bCs/>
          <w:sz w:val="22"/>
        </w:rPr>
        <w:t>3</w:t>
      </w:r>
      <w:r>
        <w:rPr>
          <w:rFonts w:ascii="Times New Roman" w:hAnsi="Times New Roman" w:cs="Times New Roman"/>
          <w:b/>
          <w:bCs/>
          <w:sz w:val="22"/>
        </w:rPr>
        <w:t>(</w:t>
      </w:r>
      <w:r>
        <w:rPr>
          <w:rFonts w:hint="eastAsia" w:ascii="Times New Roman" w:hAnsi="Times New Roman" w:cs="Times New Roman"/>
          <w:b/>
          <w:bCs/>
          <w:sz w:val="22"/>
        </w:rPr>
        <w:t>Sun</w:t>
      </w:r>
      <w:r>
        <w:rPr>
          <w:rFonts w:ascii="Times New Roman" w:hAnsi="Times New Roman" w:cs="Times New Roman"/>
          <w:b/>
          <w:bCs/>
          <w:sz w:val="22"/>
        </w:rPr>
        <w:t>day)</w:t>
      </w:r>
      <w:r>
        <w:rPr>
          <w:rFonts w:hint="eastAsia" w:ascii="Times New Roman" w:hAnsi="Times New Roman" w:cs="Times New Roman"/>
          <w:b/>
          <w:bCs/>
          <w:sz w:val="22"/>
        </w:rPr>
        <w:t xml:space="preserve"> (Beijing Time)</w:t>
      </w:r>
    </w:p>
    <w:p>
      <w:pPr>
        <w:spacing w:line="280" w:lineRule="exact"/>
        <w:rPr>
          <w:rFonts w:ascii="Times New Roman" w:hAnsi="Times New Roman" w:cs="Times New Roman"/>
          <w:b/>
          <w:bCs/>
          <w:sz w:val="22"/>
        </w:rPr>
      </w:pPr>
      <w:r>
        <w:rPr>
          <w:rFonts w:ascii="Times New Roman" w:hAnsi="Times New Roman" w:cs="Times New Roman"/>
          <w:b/>
          <w:bCs/>
          <w:sz w:val="22"/>
        </w:rPr>
        <w:t>Zoom ID: 864 8382 9372</w:t>
      </w:r>
      <w:r>
        <w:rPr>
          <w:rFonts w:hint="eastAsia" w:ascii="Times New Roman" w:hAnsi="Times New Roman" w:cs="Times New Roman"/>
          <w:b/>
          <w:bCs/>
          <w:sz w:val="22"/>
        </w:rPr>
        <w:t xml:space="preserve"> </w:t>
      </w:r>
      <w:r>
        <w:rPr>
          <w:rFonts w:ascii="Times New Roman" w:hAnsi="Times New Roman" w:cs="Times New Roman"/>
          <w:b/>
          <w:bCs/>
          <w:sz w:val="22"/>
        </w:rPr>
        <w:t xml:space="preserve">     Passcode: 814099</w:t>
      </w:r>
    </w:p>
    <w:p>
      <w:pPr>
        <w:spacing w:line="280" w:lineRule="exact"/>
        <w:rPr>
          <w:rFonts w:ascii="Times New Roman" w:hAnsi="Times New Roman" w:cs="Times New Roman"/>
          <w:b/>
          <w:bCs/>
          <w:sz w:val="22"/>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5000" w:type="pct"/>
            <w:vAlign w:val="center"/>
          </w:tcPr>
          <w:p>
            <w:pPr>
              <w:widowControl/>
              <w:jc w:val="left"/>
              <w:textAlignment w:val="center"/>
              <w:rPr>
                <w:rFonts w:ascii="Times New Roman" w:hAnsi="Times New Roman" w:eastAsia="宋体" w:cs="Times New Roman"/>
                <w:b/>
                <w:bCs/>
                <w:kern w:val="0"/>
                <w:sz w:val="24"/>
                <w:szCs w:val="24"/>
                <w:lang w:bidi="ar"/>
              </w:rPr>
            </w:pPr>
            <w:r>
              <w:rPr>
                <w:rFonts w:ascii="Times New Roman" w:hAnsi="Times New Roman" w:eastAsia="宋体" w:cs="Times New Roman"/>
                <w:b/>
                <w:bCs/>
                <w:kern w:val="0"/>
                <w:sz w:val="24"/>
                <w:szCs w:val="24"/>
                <w:lang w:bidi="ar"/>
              </w:rPr>
              <w:t>Time: 0</w:t>
            </w:r>
            <w:r>
              <w:rPr>
                <w:rFonts w:hint="eastAsia" w:ascii="Times New Roman" w:hAnsi="Times New Roman" w:eastAsia="宋体" w:cs="Times New Roman"/>
                <w:b/>
                <w:bCs/>
                <w:kern w:val="0"/>
                <w:sz w:val="24"/>
                <w:szCs w:val="24"/>
                <w:lang w:bidi="ar"/>
              </w:rPr>
              <w:t>8</w:t>
            </w:r>
            <w:r>
              <w:rPr>
                <w:rFonts w:ascii="Times New Roman" w:hAnsi="Times New Roman" w:eastAsia="宋体" w:cs="Times New Roman"/>
                <w:b/>
                <w:bCs/>
                <w:kern w:val="0"/>
                <w:sz w:val="24"/>
                <w:szCs w:val="24"/>
                <w:lang w:bidi="ar"/>
              </w:rPr>
              <w:t>:</w:t>
            </w:r>
            <w:r>
              <w:rPr>
                <w:rFonts w:hint="eastAsia" w:ascii="Times New Roman" w:hAnsi="Times New Roman" w:eastAsia="宋体" w:cs="Times New Roman"/>
                <w:b/>
                <w:bCs/>
                <w:kern w:val="0"/>
                <w:sz w:val="24"/>
                <w:szCs w:val="24"/>
                <w:lang w:bidi="ar"/>
              </w:rPr>
              <w:t>3</w:t>
            </w:r>
            <w:r>
              <w:rPr>
                <w:rFonts w:ascii="Times New Roman" w:hAnsi="Times New Roman" w:eastAsia="宋体" w:cs="Times New Roman"/>
                <w:b/>
                <w:bCs/>
                <w:kern w:val="0"/>
                <w:sz w:val="24"/>
                <w:szCs w:val="24"/>
                <w:lang w:bidi="ar"/>
              </w:rPr>
              <w:t>0-</w:t>
            </w:r>
            <w:r>
              <w:rPr>
                <w:rFonts w:hint="eastAsia" w:ascii="Times New Roman" w:hAnsi="Times New Roman" w:eastAsia="宋体" w:cs="Times New Roman"/>
                <w:b/>
                <w:bCs/>
                <w:kern w:val="0"/>
                <w:sz w:val="24"/>
                <w:szCs w:val="24"/>
                <w:lang w:bidi="ar"/>
              </w:rPr>
              <w:t>8</w:t>
            </w:r>
            <w:r>
              <w:rPr>
                <w:rFonts w:ascii="Times New Roman" w:hAnsi="Times New Roman" w:eastAsia="宋体" w:cs="Times New Roman"/>
                <w:b/>
                <w:bCs/>
                <w:kern w:val="0"/>
                <w:sz w:val="24"/>
                <w:szCs w:val="24"/>
                <w:lang w:bidi="ar"/>
              </w:rPr>
              <w:t>:4</w:t>
            </w:r>
            <w:r>
              <w:rPr>
                <w:rFonts w:hint="eastAsia" w:ascii="Times New Roman" w:hAnsi="Times New Roman" w:eastAsia="宋体" w:cs="Times New Roman"/>
                <w:b/>
                <w:bCs/>
                <w:kern w:val="0"/>
                <w:sz w:val="24"/>
                <w:szCs w:val="24"/>
                <w:lang w:bidi="ar"/>
              </w:rPr>
              <w:t>5</w:t>
            </w:r>
            <w:r>
              <w:rPr>
                <w:rFonts w:ascii="Times New Roman" w:hAnsi="Times New Roman" w:eastAsia="宋体" w:cs="Times New Roman"/>
                <w:b/>
                <w:bCs/>
                <w:kern w:val="0"/>
                <w:sz w:val="24"/>
                <w:szCs w:val="24"/>
                <w:lang w:bidi="ar"/>
              </w:rPr>
              <w:t xml:space="preserve"> 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5000" w:type="pct"/>
            <w:vAlign w:val="center"/>
          </w:tcPr>
          <w:p>
            <w:pPr>
              <w:widowControl/>
              <w:jc w:val="left"/>
              <w:textAlignment w:val="center"/>
              <w:rPr>
                <w:rFonts w:ascii="Times New Roman" w:hAnsi="Times New Roman" w:eastAsia="宋体" w:cs="Times New Roman"/>
                <w:b/>
                <w:bCs/>
                <w:kern w:val="0"/>
                <w:sz w:val="24"/>
                <w:szCs w:val="24"/>
                <w:lang w:bidi="ar"/>
              </w:rPr>
            </w:pPr>
            <w:r>
              <w:rPr>
                <w:rFonts w:ascii="Times New Roman" w:hAnsi="Times New Roman" w:eastAsia="宋体" w:cs="Times New Roman"/>
                <w:b/>
                <w:bCs/>
                <w:kern w:val="0"/>
                <w:sz w:val="24"/>
                <w:szCs w:val="24"/>
                <w:lang w:bidi="ar"/>
              </w:rPr>
              <w:t xml:space="preserve">Venue: Meeting Room </w:t>
            </w:r>
            <w:r>
              <w:rPr>
                <w:rFonts w:hint="eastAsia" w:ascii="Times New Roman" w:hAnsi="Times New Roman" w:eastAsia="宋体" w:cs="Times New Roman"/>
                <w:b/>
                <w:bCs/>
                <w:kern w:val="0"/>
                <w:sz w:val="24"/>
                <w:szCs w:val="24"/>
                <w:lang w:bidi="ar"/>
              </w:rPr>
              <w:t>C101</w:t>
            </w:r>
            <w:r>
              <w:rPr>
                <w:rFonts w:ascii="Times New Roman" w:hAnsi="Times New Roman" w:eastAsia="宋体" w:cs="Times New Roman"/>
                <w:b/>
                <w:bCs/>
                <w:kern w:val="0"/>
                <w:sz w:val="24"/>
                <w:szCs w:val="24"/>
                <w:lang w:bidi="ar"/>
              </w:rPr>
              <w:t xml:space="preserve">, </w:t>
            </w:r>
            <w:r>
              <w:rPr>
                <w:rFonts w:hint="eastAsia" w:ascii="Times New Roman" w:hAnsi="Times New Roman" w:eastAsia="宋体" w:cs="Times New Roman"/>
                <w:b/>
                <w:bCs/>
                <w:kern w:val="0"/>
                <w:sz w:val="24"/>
                <w:szCs w:val="24"/>
                <w:lang w:bidi="ar"/>
              </w:rPr>
              <w:t>College of Economics &amp; Management</w:t>
            </w:r>
            <w:r>
              <w:rPr>
                <w:rFonts w:ascii="Times New Roman" w:hAnsi="Times New Roman" w:eastAsia="宋体" w:cs="Times New Roman"/>
                <w:b/>
                <w:bCs/>
                <w:kern w:val="0"/>
                <w:sz w:val="24"/>
                <w:szCs w:val="24"/>
                <w:lang w:bidi="ar"/>
              </w:rPr>
              <w:t>, Northwest A&amp;F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5000" w:type="pct"/>
            <w:vAlign w:val="center"/>
          </w:tcPr>
          <w:p>
            <w:pPr>
              <w:widowControl/>
              <w:jc w:val="left"/>
              <w:textAlignment w:val="center"/>
              <w:rPr>
                <w:rFonts w:ascii="Times New Roman" w:hAnsi="Times New Roman" w:eastAsia="宋体" w:cs="Times New Roman"/>
                <w:b/>
                <w:bCs/>
                <w:kern w:val="0"/>
                <w:sz w:val="24"/>
                <w:szCs w:val="24"/>
                <w:lang w:bidi="ar"/>
              </w:rPr>
            </w:pPr>
            <w:r>
              <w:rPr>
                <w:rFonts w:ascii="Times New Roman" w:hAnsi="Times New Roman" w:eastAsia="宋体" w:cs="Times New Roman"/>
                <w:b/>
                <w:bCs/>
                <w:kern w:val="0"/>
                <w:sz w:val="24"/>
                <w:szCs w:val="24"/>
                <w:lang w:bidi="ar"/>
              </w:rPr>
              <w:t xml:space="preserve">Hosted by: </w:t>
            </w:r>
            <w:r>
              <w:rPr>
                <w:rFonts w:hint="eastAsia" w:ascii="Times New Roman" w:hAnsi="Times New Roman" w:eastAsia="宋体" w:cs="Times New Roman"/>
                <w:b/>
                <w:bCs/>
                <w:kern w:val="0"/>
                <w:sz w:val="24"/>
                <w:szCs w:val="24"/>
                <w:lang w:bidi="ar"/>
              </w:rPr>
              <w:t>ZHANG Han</w:t>
            </w:r>
            <w:r>
              <w:rPr>
                <w:rFonts w:ascii="Times New Roman" w:hAnsi="Times New Roman" w:eastAsia="宋体" w:cs="Times New Roman"/>
                <w:b/>
                <w:bCs/>
                <w:kern w:val="0"/>
                <w:sz w:val="24"/>
                <w:szCs w:val="24"/>
                <w:lang w:bidi="ar"/>
              </w:rPr>
              <w:t xml:space="preserve">, </w:t>
            </w:r>
            <w:r>
              <w:rPr>
                <w:rFonts w:hint="eastAsia" w:ascii="Times New Roman" w:hAnsi="Times New Roman" w:eastAsia="宋体" w:cs="Times New Roman"/>
                <w:b/>
                <w:bCs/>
                <w:kern w:val="0"/>
                <w:sz w:val="24"/>
                <w:szCs w:val="24"/>
                <w:lang w:bidi="ar"/>
              </w:rPr>
              <w:t>Professor, College of Economics &amp; Management</w:t>
            </w:r>
            <w:r>
              <w:rPr>
                <w:rFonts w:ascii="Times New Roman" w:hAnsi="Times New Roman" w:eastAsia="宋体" w:cs="Times New Roman"/>
                <w:b/>
                <w:bCs/>
                <w:kern w:val="0"/>
                <w:sz w:val="24"/>
                <w:szCs w:val="24"/>
                <w:lang w:bidi="ar"/>
              </w:rPr>
              <w:t>,</w:t>
            </w:r>
            <w:r>
              <w:rPr>
                <w:rFonts w:hint="eastAsia" w:ascii="Times New Roman" w:hAnsi="Times New Roman" w:eastAsia="宋体" w:cs="Times New Roman"/>
                <w:b/>
                <w:bCs/>
                <w:kern w:val="0"/>
                <w:sz w:val="24"/>
                <w:szCs w:val="24"/>
                <w:lang w:bidi="ar"/>
              </w:rPr>
              <w:t xml:space="preserve"> </w:t>
            </w:r>
            <w:r>
              <w:rPr>
                <w:rFonts w:ascii="Times New Roman" w:hAnsi="Times New Roman" w:eastAsia="宋体" w:cs="Times New Roman"/>
                <w:b/>
                <w:bCs/>
                <w:kern w:val="0"/>
                <w:sz w:val="24"/>
                <w:szCs w:val="24"/>
                <w:lang w:bidi="ar"/>
              </w:rPr>
              <w:t>Northwest A&amp;F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5000" w:type="pct"/>
            <w:vAlign w:val="center"/>
          </w:tcPr>
          <w:p>
            <w:pPr>
              <w:widowControl/>
              <w:jc w:val="left"/>
              <w:textAlignment w:val="center"/>
              <w:rPr>
                <w:rFonts w:ascii="Times New Roman" w:hAnsi="Times New Roman" w:eastAsia="宋体" w:cs="Times New Roman"/>
                <w:b/>
                <w:bCs/>
                <w:kern w:val="0"/>
                <w:sz w:val="24"/>
                <w:szCs w:val="24"/>
                <w:lang w:bidi="ar"/>
              </w:rPr>
            </w:pPr>
            <w:r>
              <w:rPr>
                <w:rFonts w:ascii="Times New Roman" w:hAnsi="Times New Roman" w:eastAsia="宋体" w:cs="Times New Roman"/>
                <w:b/>
                <w:bCs/>
                <w:kern w:val="0"/>
                <w:sz w:val="24"/>
                <w:szCs w:val="24"/>
                <w:lang w:bidi="ar"/>
              </w:rPr>
              <w:t xml:space="preserve">Speech by Prof. </w:t>
            </w:r>
            <w:r>
              <w:rPr>
                <w:rFonts w:hint="eastAsia" w:ascii="Times New Roman" w:hAnsi="Times New Roman" w:eastAsia="宋体" w:cs="Times New Roman"/>
                <w:b/>
                <w:bCs/>
                <w:kern w:val="0"/>
                <w:sz w:val="24"/>
                <w:szCs w:val="24"/>
                <w:lang w:bidi="ar"/>
              </w:rPr>
              <w:t>LUO Jun</w:t>
            </w:r>
            <w:r>
              <w:rPr>
                <w:rFonts w:ascii="Times New Roman" w:hAnsi="Times New Roman" w:eastAsia="宋体" w:cs="Times New Roman"/>
                <w:b/>
                <w:bCs/>
                <w:kern w:val="0"/>
                <w:sz w:val="24"/>
                <w:szCs w:val="24"/>
                <w:lang w:bidi="ar"/>
              </w:rPr>
              <w:t xml:space="preserve">, </w:t>
            </w:r>
            <w:r>
              <w:rPr>
                <w:rFonts w:hint="eastAsia" w:ascii="Times New Roman" w:hAnsi="Times New Roman" w:eastAsia="宋体" w:cs="Times New Roman"/>
                <w:b/>
                <w:bCs/>
                <w:kern w:val="0"/>
                <w:sz w:val="24"/>
                <w:szCs w:val="24"/>
                <w:lang w:bidi="ar"/>
              </w:rPr>
              <w:t xml:space="preserve">Vice </w:t>
            </w:r>
            <w:r>
              <w:rPr>
                <w:rFonts w:ascii="Times New Roman" w:hAnsi="Times New Roman" w:eastAsia="宋体" w:cs="Times New Roman"/>
                <w:b/>
                <w:bCs/>
                <w:kern w:val="0"/>
                <w:sz w:val="24"/>
                <w:szCs w:val="24"/>
                <w:lang w:bidi="ar"/>
              </w:rPr>
              <w:t>President of Northwest A&amp;F University</w:t>
            </w:r>
          </w:p>
          <w:p>
            <w:pPr>
              <w:widowControl/>
              <w:jc w:val="left"/>
              <w:textAlignment w:val="center"/>
              <w:rPr>
                <w:rFonts w:ascii="Times New Roman" w:hAnsi="Times New Roman" w:eastAsia="宋体" w:cs="Times New Roman"/>
                <w:b/>
                <w:bCs/>
                <w:kern w:val="0"/>
                <w:sz w:val="24"/>
                <w:szCs w:val="24"/>
                <w:lang w:bidi="ar"/>
              </w:rPr>
            </w:pPr>
            <w:r>
              <w:rPr>
                <w:rFonts w:ascii="Times New Roman" w:hAnsi="Times New Roman" w:eastAsia="宋体" w:cs="Times New Roman"/>
                <w:b/>
                <w:bCs/>
                <w:kern w:val="0"/>
                <w:sz w:val="24"/>
                <w:szCs w:val="24"/>
                <w:lang w:bidi="ar"/>
              </w:rPr>
              <w:t>Speech by P</w:t>
            </w:r>
            <w:r>
              <w:rPr>
                <w:rFonts w:hint="eastAsia" w:ascii="Times New Roman" w:hAnsi="Times New Roman" w:eastAsia="宋体" w:cs="Times New Roman"/>
                <w:b/>
                <w:bCs/>
                <w:kern w:val="0"/>
                <w:sz w:val="24"/>
                <w:szCs w:val="24"/>
                <w:lang w:bidi="ar"/>
              </w:rPr>
              <w:t>rofessor</w:t>
            </w:r>
            <w:r>
              <w:rPr>
                <w:rFonts w:ascii="Times New Roman" w:hAnsi="Times New Roman" w:eastAsia="宋体" w:cs="Times New Roman"/>
                <w:b/>
                <w:bCs/>
                <w:kern w:val="0"/>
                <w:sz w:val="24"/>
                <w:szCs w:val="24"/>
                <w:lang w:bidi="ar"/>
              </w:rPr>
              <w:t xml:space="preserve"> </w:t>
            </w:r>
            <w:r>
              <w:rPr>
                <w:rFonts w:hint="eastAsia" w:ascii="Times New Roman" w:hAnsi="Times New Roman" w:eastAsia="宋体" w:cs="Times New Roman"/>
                <w:b/>
                <w:bCs/>
                <w:kern w:val="0"/>
                <w:sz w:val="24"/>
                <w:szCs w:val="24"/>
                <w:lang w:bidi="ar"/>
              </w:rPr>
              <w:t>XIA Xianli, Dean of College of Economics &amp; Management</w:t>
            </w:r>
            <w:r>
              <w:rPr>
                <w:rFonts w:ascii="Times New Roman" w:hAnsi="Times New Roman" w:eastAsia="宋体" w:cs="Times New Roman"/>
                <w:b/>
                <w:bCs/>
                <w:kern w:val="0"/>
                <w:sz w:val="24"/>
                <w:szCs w:val="24"/>
                <w:lang w:bidi="ar"/>
              </w:rPr>
              <w:t>,</w:t>
            </w:r>
            <w:r>
              <w:rPr>
                <w:rFonts w:hint="eastAsia" w:ascii="Times New Roman" w:hAnsi="Times New Roman" w:eastAsia="宋体" w:cs="Times New Roman"/>
                <w:b/>
                <w:bCs/>
                <w:kern w:val="0"/>
                <w:sz w:val="24"/>
                <w:szCs w:val="24"/>
                <w:lang w:bidi="ar"/>
              </w:rPr>
              <w:t xml:space="preserve"> </w:t>
            </w:r>
            <w:r>
              <w:rPr>
                <w:rFonts w:ascii="Times New Roman" w:hAnsi="Times New Roman" w:eastAsia="宋体" w:cs="Times New Roman"/>
                <w:b/>
                <w:bCs/>
                <w:kern w:val="0"/>
                <w:sz w:val="24"/>
                <w:szCs w:val="24"/>
                <w:lang w:bidi="ar"/>
              </w:rPr>
              <w:t>Northwest A&amp;F University</w:t>
            </w:r>
          </w:p>
        </w:tc>
      </w:tr>
    </w:tbl>
    <w:p>
      <w:pPr>
        <w:rPr>
          <w:rFonts w:ascii="Times New Roman" w:hAnsi="Times New Roman" w:eastAsia="楷体" w:cs="Times New Roman"/>
          <w:bCs/>
          <w:kern w:val="0"/>
          <w:sz w:val="28"/>
          <w:szCs w:val="28"/>
        </w:rPr>
      </w:pPr>
      <w:r>
        <w:rPr>
          <w:rFonts w:ascii="Times New Roman" w:hAnsi="Times New Roman" w:eastAsia="楷体" w:cs="Times New Roman"/>
          <w:bCs/>
          <w:kern w:val="0"/>
          <w:sz w:val="28"/>
          <w:szCs w:val="28"/>
        </w:rPr>
        <w:br w:type="page"/>
      </w:r>
    </w:p>
    <w:tbl>
      <w:tblPr>
        <w:tblStyle w:val="5"/>
        <w:tblW w:w="52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3850"/>
        <w:gridCol w:w="4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5000" w:type="pct"/>
            <w:gridSpan w:val="3"/>
            <w:shd w:val="clear" w:color="auto" w:fill="auto"/>
            <w:vAlign w:val="center"/>
          </w:tcPr>
          <w:p>
            <w:pPr>
              <w:widowControl/>
              <w:jc w:val="center"/>
              <w:textAlignment w:val="center"/>
              <w:rPr>
                <w:rFonts w:ascii="Times New Roman" w:hAnsi="Times New Roman" w:eastAsia="宋体" w:cs="Times New Roman"/>
                <w:b/>
                <w:bCs/>
                <w:kern w:val="0"/>
                <w:sz w:val="24"/>
                <w:szCs w:val="24"/>
                <w:lang w:bidi="ar"/>
              </w:rPr>
            </w:pPr>
            <w:r>
              <w:rPr>
                <w:rFonts w:ascii="Times New Roman" w:hAnsi="Times New Roman" w:eastAsia="宋体" w:cs="Times New Roman"/>
                <w:b/>
                <w:bCs/>
                <w:kern w:val="0"/>
                <w:sz w:val="24"/>
                <w:szCs w:val="24"/>
                <w:lang w:bidi="ar"/>
              </w:rPr>
              <w:t>Keynote Speech</w:t>
            </w:r>
          </w:p>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(Meeting Room C101, College of Economics &amp; Management, Northwest A&amp;F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5000" w:type="pct"/>
            <w:gridSpan w:val="3"/>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b/>
                <w:bCs/>
                <w:kern w:val="0"/>
                <w:sz w:val="24"/>
                <w:szCs w:val="24"/>
                <w:lang w:bidi="ar"/>
              </w:rPr>
              <w:t>Moderator: Professor ZHANG Han， Northwest A&amp;F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91" w:type="pct"/>
            <w:shd w:val="clear" w:color="auto" w:fill="auto"/>
            <w:vAlign w:val="center"/>
          </w:tcPr>
          <w:p>
            <w:pPr>
              <w:widowControl/>
              <w:jc w:val="center"/>
              <w:textAlignment w:val="center"/>
              <w:rPr>
                <w:rFonts w:ascii="Times New Roman" w:hAnsi="Times New Roman" w:eastAsia="宋体" w:cs="Times New Roman"/>
                <w:b/>
                <w:bCs/>
                <w:kern w:val="0"/>
                <w:sz w:val="24"/>
                <w:szCs w:val="24"/>
                <w:lang w:bidi="ar"/>
              </w:rPr>
            </w:pPr>
            <w:r>
              <w:rPr>
                <w:rFonts w:ascii="Times New Roman" w:hAnsi="Times New Roman" w:eastAsia="宋体" w:cs="Times New Roman"/>
                <w:b/>
                <w:bCs/>
                <w:kern w:val="0"/>
                <w:sz w:val="24"/>
                <w:szCs w:val="24"/>
                <w:lang w:bidi="ar"/>
              </w:rPr>
              <w:t>Time</w:t>
            </w:r>
          </w:p>
        </w:tc>
        <w:tc>
          <w:tcPr>
            <w:tcW w:w="2029" w:type="pct"/>
            <w:shd w:val="clear" w:color="auto" w:fill="auto"/>
            <w:vAlign w:val="center"/>
          </w:tcPr>
          <w:p>
            <w:pPr>
              <w:widowControl/>
              <w:jc w:val="center"/>
              <w:textAlignment w:val="center"/>
              <w:rPr>
                <w:rFonts w:ascii="Times New Roman" w:hAnsi="Times New Roman" w:eastAsia="宋体" w:cs="Times New Roman"/>
                <w:b/>
                <w:bCs/>
                <w:kern w:val="0"/>
                <w:sz w:val="24"/>
                <w:szCs w:val="24"/>
                <w:lang w:bidi="ar"/>
              </w:rPr>
            </w:pPr>
            <w:r>
              <w:rPr>
                <w:rFonts w:ascii="Times New Roman" w:hAnsi="Times New Roman" w:eastAsia="宋体" w:cs="Times New Roman"/>
                <w:b/>
                <w:bCs/>
                <w:kern w:val="0"/>
                <w:sz w:val="24"/>
                <w:szCs w:val="24"/>
                <w:lang w:bidi="ar"/>
              </w:rPr>
              <w:t>Topic</w:t>
            </w:r>
          </w:p>
        </w:tc>
        <w:tc>
          <w:tcPr>
            <w:tcW w:w="2178" w:type="pct"/>
            <w:shd w:val="clear" w:color="auto" w:fill="auto"/>
            <w:vAlign w:val="center"/>
          </w:tcPr>
          <w:p>
            <w:pPr>
              <w:widowControl/>
              <w:jc w:val="center"/>
              <w:textAlignment w:val="center"/>
              <w:rPr>
                <w:rFonts w:ascii="Times New Roman" w:hAnsi="Times New Roman" w:eastAsia="宋体" w:cs="Times New Roman"/>
                <w:b/>
                <w:bCs/>
                <w:kern w:val="0"/>
                <w:sz w:val="24"/>
                <w:szCs w:val="24"/>
                <w:lang w:bidi="ar"/>
              </w:rPr>
            </w:pPr>
            <w:r>
              <w:rPr>
                <w:rFonts w:ascii="Times New Roman" w:hAnsi="Times New Roman" w:eastAsia="宋体" w:cs="Times New Roman"/>
                <w:b/>
                <w:bCs/>
                <w:kern w:val="0"/>
                <w:sz w:val="24"/>
                <w:szCs w:val="24"/>
                <w:lang w:bidi="ar"/>
              </w:rPr>
              <w:t>Speaker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79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8:45 -09:20</w:t>
            </w:r>
          </w:p>
        </w:tc>
        <w:tc>
          <w:tcPr>
            <w:tcW w:w="2029"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中国农业高水平开放的逻辑与路径</w:t>
            </w:r>
          </w:p>
        </w:tc>
        <w:tc>
          <w:tcPr>
            <w:tcW w:w="2178"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G</w:t>
            </w:r>
            <w:r>
              <w:rPr>
                <w:rFonts w:ascii="Times New Roman" w:hAnsi="Times New Roman" w:eastAsia="宋体" w:cs="Times New Roman"/>
                <w:kern w:val="0"/>
                <w:sz w:val="24"/>
                <w:szCs w:val="24"/>
                <w:lang w:bidi="ar"/>
              </w:rPr>
              <w:t>uoqiang Cheng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79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09:20-09:55</w:t>
            </w:r>
          </w:p>
        </w:tc>
        <w:tc>
          <w:tcPr>
            <w:tcW w:w="2029"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农业现代化与农民职业化发展</w:t>
            </w:r>
          </w:p>
        </w:tc>
        <w:tc>
          <w:tcPr>
            <w:tcW w:w="2178"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T</w:t>
            </w:r>
            <w:r>
              <w:rPr>
                <w:rFonts w:ascii="Times New Roman" w:hAnsi="Times New Roman" w:eastAsia="宋体" w:cs="Times New Roman"/>
                <w:kern w:val="0"/>
                <w:sz w:val="24"/>
                <w:szCs w:val="24"/>
                <w:lang w:bidi="ar"/>
              </w:rPr>
              <w:t>ing Zuo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9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09:55-10:15</w:t>
            </w:r>
          </w:p>
        </w:tc>
        <w:tc>
          <w:tcPr>
            <w:tcW w:w="4208" w:type="pct"/>
            <w:gridSpan w:val="2"/>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b/>
                <w:bCs/>
                <w:kern w:val="0"/>
                <w:sz w:val="24"/>
                <w:szCs w:val="24"/>
                <w:lang w:bidi="ar"/>
              </w:rPr>
              <w:t>Tea Break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5000" w:type="pct"/>
            <w:gridSpan w:val="3"/>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b/>
                <w:bCs/>
                <w:kern w:val="0"/>
                <w:sz w:val="24"/>
                <w:szCs w:val="24"/>
                <w:lang w:bidi="ar"/>
              </w:rPr>
              <w:t>Moderator: Associate Professor LIU Chao， Northwest A&amp;F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jc w:val="center"/>
        </w:trPr>
        <w:tc>
          <w:tcPr>
            <w:tcW w:w="79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10:15-10:50</w:t>
            </w:r>
          </w:p>
        </w:tc>
        <w:tc>
          <w:tcPr>
            <w:tcW w:w="2029"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三宝村从最穷到最美的蝶变之路</w:t>
            </w:r>
          </w:p>
        </w:tc>
        <w:tc>
          <w:tcPr>
            <w:tcW w:w="2178"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T</w:t>
            </w:r>
            <w:r>
              <w:rPr>
                <w:rFonts w:ascii="Times New Roman" w:hAnsi="Times New Roman" w:eastAsia="宋体" w:cs="Times New Roman"/>
                <w:kern w:val="0"/>
                <w:sz w:val="24"/>
                <w:szCs w:val="24"/>
                <w:lang w:bidi="ar"/>
              </w:rPr>
              <w:t>aohua Ouyang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79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10:50-11:25</w:t>
            </w:r>
          </w:p>
        </w:tc>
        <w:tc>
          <w:tcPr>
            <w:tcW w:w="2029"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Historical Cereal Endowments, Risk Preference and Female Entrepreneurship</w:t>
            </w:r>
          </w:p>
        </w:tc>
        <w:tc>
          <w:tcPr>
            <w:tcW w:w="2178"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C</w:t>
            </w:r>
            <w:r>
              <w:rPr>
                <w:rFonts w:ascii="Times New Roman" w:hAnsi="Times New Roman" w:eastAsia="宋体" w:cs="Times New Roman"/>
                <w:kern w:val="0"/>
                <w:sz w:val="24"/>
                <w:szCs w:val="24"/>
                <w:lang w:bidi="ar"/>
              </w:rPr>
              <w:t>hunchao Wang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791"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11:25-12:00</w:t>
            </w:r>
          </w:p>
        </w:tc>
        <w:tc>
          <w:tcPr>
            <w:tcW w:w="2029"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To be confirmed……</w:t>
            </w:r>
          </w:p>
        </w:tc>
        <w:tc>
          <w:tcPr>
            <w:tcW w:w="2178" w:type="pct"/>
            <w:shd w:val="clear" w:color="auto" w:fill="auto"/>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X</w:t>
            </w:r>
            <w:r>
              <w:rPr>
                <w:rFonts w:ascii="Times New Roman" w:hAnsi="Times New Roman" w:eastAsia="宋体" w:cs="Times New Roman"/>
                <w:kern w:val="0"/>
                <w:sz w:val="24"/>
                <w:szCs w:val="24"/>
                <w:lang w:bidi="ar"/>
              </w:rPr>
              <w:t>ianli Xia</w:t>
            </w:r>
          </w:p>
        </w:tc>
      </w:tr>
    </w:tbl>
    <w:p>
      <w:pPr>
        <w:widowControl/>
        <w:jc w:val="center"/>
        <w:textAlignment w:val="center"/>
        <w:rPr>
          <w:rFonts w:ascii="Times New Roman" w:hAnsi="Times New Roman" w:eastAsia="楷体_GB2312" w:cs="Times New Roman"/>
          <w:b/>
          <w:sz w:val="24"/>
        </w:rPr>
      </w:pPr>
      <w:r>
        <w:rPr>
          <w:rFonts w:ascii="Times New Roman" w:hAnsi="Times New Roman" w:eastAsia="宋体" w:cs="Times New Roman"/>
          <w:kern w:val="0"/>
          <w:sz w:val="24"/>
          <w:szCs w:val="24"/>
          <w:lang w:bidi="ar"/>
        </w:rPr>
        <w:br w:type="page"/>
      </w:r>
    </w:p>
    <w:tbl>
      <w:tblPr>
        <w:tblStyle w:val="5"/>
        <w:tblW w:w="52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3613"/>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5000" w:type="pct"/>
            <w:gridSpan w:val="3"/>
            <w:vAlign w:val="center"/>
          </w:tcPr>
          <w:p>
            <w:pPr>
              <w:widowControl/>
              <w:jc w:val="center"/>
              <w:textAlignment w:val="center"/>
              <w:rPr>
                <w:rFonts w:ascii="Times New Roman" w:hAnsi="Times New Roman" w:eastAsia="宋体" w:cs="Times New Roman"/>
                <w:b/>
                <w:bCs/>
                <w:kern w:val="0"/>
                <w:sz w:val="24"/>
                <w:szCs w:val="24"/>
                <w:lang w:bidi="ar"/>
              </w:rPr>
            </w:pPr>
            <w:r>
              <w:rPr>
                <w:rFonts w:ascii="Times New Roman" w:hAnsi="Times New Roman" w:eastAsia="宋体" w:cs="Times New Roman"/>
                <w:b/>
                <w:bCs/>
                <w:kern w:val="0"/>
                <w:sz w:val="24"/>
                <w:szCs w:val="24"/>
                <w:lang w:bidi="ar"/>
              </w:rPr>
              <w:t>Parallel Session 1</w:t>
            </w:r>
          </w:p>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(Meeting Room C304, College of Economics &amp; Management, Northwest A&amp;F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5000" w:type="pct"/>
            <w:gridSpan w:val="3"/>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b/>
                <w:bCs/>
                <w:kern w:val="0"/>
                <w:sz w:val="24"/>
                <w:szCs w:val="24"/>
                <w:lang w:bidi="ar"/>
              </w:rPr>
              <w:t>Moderator: Professor ZHU yuchun ， Northwest A&amp;F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791" w:type="pct"/>
            <w:vAlign w:val="center"/>
          </w:tcPr>
          <w:p>
            <w:pPr>
              <w:widowControl/>
              <w:jc w:val="center"/>
              <w:textAlignment w:val="center"/>
              <w:rPr>
                <w:rFonts w:ascii="Times New Roman" w:hAnsi="Times New Roman" w:eastAsia="宋体" w:cs="Times New Roman"/>
                <w:b/>
                <w:bCs/>
                <w:kern w:val="0"/>
                <w:sz w:val="24"/>
                <w:szCs w:val="24"/>
                <w:lang w:bidi="ar"/>
              </w:rPr>
            </w:pPr>
            <w:r>
              <w:rPr>
                <w:rFonts w:ascii="Times New Roman" w:hAnsi="Times New Roman" w:eastAsia="宋体" w:cs="Times New Roman"/>
                <w:b/>
                <w:bCs/>
                <w:kern w:val="0"/>
                <w:sz w:val="24"/>
                <w:szCs w:val="24"/>
                <w:lang w:bidi="ar"/>
              </w:rPr>
              <w:t>Time</w:t>
            </w:r>
          </w:p>
        </w:tc>
        <w:tc>
          <w:tcPr>
            <w:tcW w:w="1904" w:type="pct"/>
            <w:vAlign w:val="center"/>
          </w:tcPr>
          <w:p>
            <w:pPr>
              <w:widowControl/>
              <w:jc w:val="center"/>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T</w:t>
            </w:r>
            <w:r>
              <w:rPr>
                <w:rFonts w:ascii="Times New Roman" w:hAnsi="Times New Roman" w:eastAsia="宋体" w:cs="Times New Roman"/>
                <w:b/>
                <w:bCs/>
                <w:kern w:val="0"/>
                <w:sz w:val="24"/>
                <w:szCs w:val="24"/>
                <w:lang w:bidi="ar"/>
              </w:rPr>
              <w:t>opic</w:t>
            </w:r>
          </w:p>
        </w:tc>
        <w:tc>
          <w:tcPr>
            <w:tcW w:w="2303" w:type="pct"/>
            <w:vAlign w:val="center"/>
          </w:tcPr>
          <w:p>
            <w:pPr>
              <w:widowControl/>
              <w:jc w:val="center"/>
              <w:textAlignment w:val="center"/>
              <w:rPr>
                <w:rFonts w:ascii="Times New Roman" w:hAnsi="Times New Roman" w:eastAsia="宋体" w:cs="Times New Roman"/>
                <w:b/>
                <w:bCs/>
                <w:kern w:val="0"/>
                <w:sz w:val="24"/>
                <w:szCs w:val="24"/>
                <w:lang w:bidi="ar"/>
              </w:rPr>
            </w:pPr>
            <w:r>
              <w:rPr>
                <w:rFonts w:ascii="Times New Roman" w:hAnsi="Times New Roman" w:eastAsia="宋体" w:cs="Times New Roman"/>
                <w:b/>
                <w:bCs/>
                <w:kern w:val="0"/>
                <w:sz w:val="24"/>
                <w:szCs w:val="24"/>
                <w:lang w:bidi="ar"/>
              </w:rPr>
              <w:t>Speaker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791"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14:00-14:40</w:t>
            </w:r>
          </w:p>
        </w:tc>
        <w:tc>
          <w:tcPr>
            <w:tcW w:w="1904"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Development of Agricultural Cooperation between China and Uzbekistan</w:t>
            </w:r>
          </w:p>
        </w:tc>
        <w:tc>
          <w:tcPr>
            <w:tcW w:w="2303"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 xml:space="preserve">Nigora Azatbekovna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0" w:hRule="atLeast"/>
          <w:jc w:val="center"/>
        </w:trPr>
        <w:tc>
          <w:tcPr>
            <w:tcW w:w="791"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14:40-15:20</w:t>
            </w:r>
          </w:p>
        </w:tc>
        <w:tc>
          <w:tcPr>
            <w:tcW w:w="1904"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Massive economic loss among Russian states trigged by the disruption of regional supply chain under the Russia-Ukraine war</w:t>
            </w:r>
          </w:p>
        </w:tc>
        <w:tc>
          <w:tcPr>
            <w:tcW w:w="2303"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Heran Zheng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jc w:val="center"/>
        </w:trPr>
        <w:tc>
          <w:tcPr>
            <w:tcW w:w="791"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15:20-16:00</w:t>
            </w:r>
          </w:p>
        </w:tc>
        <w:tc>
          <w:tcPr>
            <w:tcW w:w="1904"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To be confirmed……</w:t>
            </w:r>
          </w:p>
        </w:tc>
        <w:tc>
          <w:tcPr>
            <w:tcW w:w="2303"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Biography Shuhrat Qobilov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91"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16:00-16:20</w:t>
            </w:r>
          </w:p>
        </w:tc>
        <w:tc>
          <w:tcPr>
            <w:tcW w:w="4208" w:type="pct"/>
            <w:gridSpan w:val="2"/>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b/>
                <w:bCs/>
                <w:kern w:val="0"/>
                <w:sz w:val="24"/>
                <w:szCs w:val="24"/>
                <w:lang w:bidi="ar"/>
              </w:rPr>
              <w:t>Tea Break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5000" w:type="pct"/>
            <w:gridSpan w:val="3"/>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b/>
                <w:bCs/>
                <w:kern w:val="0"/>
                <w:sz w:val="24"/>
                <w:szCs w:val="24"/>
                <w:lang w:bidi="ar"/>
              </w:rPr>
              <w:t>Moderator: Professor KONG rong ， Northwest A&amp;F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791"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16:20-17:00</w:t>
            </w:r>
          </w:p>
        </w:tc>
        <w:tc>
          <w:tcPr>
            <w:tcW w:w="1904"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Kazakhstan's Export Potential: New Markets and Trade Opportunities</w:t>
            </w:r>
          </w:p>
        </w:tc>
        <w:tc>
          <w:tcPr>
            <w:tcW w:w="2303"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 xml:space="preserve">Kazambayeva Aigul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791"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17:00-17:40</w:t>
            </w:r>
          </w:p>
        </w:tc>
        <w:tc>
          <w:tcPr>
            <w:tcW w:w="1904"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Agricultural products of the Kyrgyz Republic</w:t>
            </w:r>
          </w:p>
        </w:tc>
        <w:tc>
          <w:tcPr>
            <w:tcW w:w="2303"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 xml:space="preserve">Aliaskar Turgunbaev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jc w:val="center"/>
        </w:trPr>
        <w:tc>
          <w:tcPr>
            <w:tcW w:w="791"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17:40-18:20</w:t>
            </w:r>
          </w:p>
        </w:tc>
        <w:tc>
          <w:tcPr>
            <w:tcW w:w="1904"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Grain production potential in Uzbekistan</w:t>
            </w:r>
          </w:p>
        </w:tc>
        <w:tc>
          <w:tcPr>
            <w:tcW w:w="2303"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 xml:space="preserve">Khabibullo Pirmatov </w:t>
            </w:r>
          </w:p>
        </w:tc>
      </w:tr>
    </w:tbl>
    <w:p>
      <w:pPr>
        <w:jc w:val="center"/>
        <w:rPr>
          <w:rFonts w:ascii="Times New Roman" w:hAnsi="Times New Roman" w:eastAsia="楷体_GB2312" w:cs="Times New Roman"/>
          <w:b/>
          <w:sz w:val="24"/>
        </w:rPr>
      </w:pPr>
      <w:r>
        <w:rPr>
          <w:rFonts w:ascii="Times New Roman" w:hAnsi="Times New Roman" w:eastAsia="楷体_GB2312" w:cs="Times New Roman"/>
          <w:b/>
          <w:sz w:val="24"/>
        </w:rPr>
        <w:br w:type="page"/>
      </w:r>
    </w:p>
    <w:tbl>
      <w:tblPr>
        <w:tblStyle w:val="5"/>
        <w:tblW w:w="51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3523"/>
        <w:gridCol w:w="4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5000" w:type="pct"/>
            <w:gridSpan w:val="3"/>
            <w:vAlign w:val="center"/>
          </w:tcPr>
          <w:p>
            <w:pPr>
              <w:widowControl/>
              <w:jc w:val="center"/>
              <w:textAlignment w:val="center"/>
              <w:rPr>
                <w:rFonts w:ascii="Times New Roman" w:hAnsi="Times New Roman" w:eastAsia="宋体" w:cs="Times New Roman"/>
                <w:b/>
                <w:bCs/>
                <w:kern w:val="0"/>
                <w:sz w:val="24"/>
                <w:szCs w:val="24"/>
                <w:lang w:bidi="ar"/>
              </w:rPr>
            </w:pPr>
            <w:r>
              <w:rPr>
                <w:rFonts w:ascii="Times New Roman" w:hAnsi="Times New Roman" w:eastAsia="宋体" w:cs="Times New Roman"/>
                <w:b/>
                <w:bCs/>
                <w:kern w:val="0"/>
                <w:sz w:val="24"/>
                <w:szCs w:val="24"/>
                <w:lang w:bidi="ar"/>
              </w:rPr>
              <w:t>Parallel Session 2</w:t>
            </w:r>
          </w:p>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(Meeting Room C301, College of Economics &amp; Management, Northwest A&amp;F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5000" w:type="pct"/>
            <w:gridSpan w:val="3"/>
            <w:vAlign w:val="center"/>
          </w:tcPr>
          <w:p>
            <w:pPr>
              <w:widowControl/>
              <w:jc w:val="center"/>
              <w:textAlignment w:val="center"/>
              <w:rPr>
                <w:rFonts w:ascii="Times New Roman" w:hAnsi="Times New Roman" w:eastAsia="宋体" w:cs="Times New Roman"/>
                <w:b/>
                <w:bCs/>
                <w:kern w:val="0"/>
                <w:sz w:val="24"/>
                <w:szCs w:val="24"/>
                <w:lang w:bidi="ar"/>
              </w:rPr>
            </w:pPr>
            <w:r>
              <w:rPr>
                <w:rFonts w:ascii="Times New Roman" w:hAnsi="Times New Roman" w:eastAsia="宋体" w:cs="Times New Roman"/>
                <w:b/>
                <w:bCs/>
                <w:kern w:val="0"/>
                <w:sz w:val="24"/>
                <w:szCs w:val="24"/>
                <w:lang w:bidi="ar"/>
              </w:rPr>
              <w:t>Moderator: Professor Wang hongmei ， Northwest A&amp;F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92" w:type="pct"/>
            <w:vAlign w:val="center"/>
          </w:tcPr>
          <w:p>
            <w:pPr>
              <w:widowControl/>
              <w:jc w:val="center"/>
              <w:textAlignment w:val="center"/>
              <w:rPr>
                <w:rFonts w:ascii="Times New Roman" w:hAnsi="Times New Roman" w:eastAsia="宋体" w:cs="Times New Roman"/>
                <w:b/>
                <w:bCs/>
                <w:kern w:val="0"/>
                <w:sz w:val="24"/>
                <w:szCs w:val="24"/>
                <w:lang w:bidi="ar"/>
              </w:rPr>
            </w:pPr>
            <w:r>
              <w:rPr>
                <w:rFonts w:ascii="Times New Roman" w:hAnsi="Times New Roman" w:eastAsia="宋体" w:cs="Times New Roman"/>
                <w:b/>
                <w:bCs/>
                <w:kern w:val="0"/>
                <w:sz w:val="24"/>
                <w:szCs w:val="24"/>
                <w:lang w:bidi="ar"/>
              </w:rPr>
              <w:t>Time</w:t>
            </w:r>
          </w:p>
        </w:tc>
        <w:tc>
          <w:tcPr>
            <w:tcW w:w="1904" w:type="pct"/>
            <w:vAlign w:val="center"/>
          </w:tcPr>
          <w:p>
            <w:pPr>
              <w:widowControl/>
              <w:jc w:val="center"/>
              <w:textAlignment w:val="center"/>
              <w:rPr>
                <w:rFonts w:ascii="Times New Roman" w:hAnsi="Times New Roman" w:eastAsia="宋体" w:cs="Times New Roman"/>
                <w:b/>
                <w:bCs/>
                <w:kern w:val="0"/>
                <w:sz w:val="24"/>
                <w:szCs w:val="24"/>
                <w:lang w:bidi="ar"/>
              </w:rPr>
            </w:pPr>
            <w:r>
              <w:rPr>
                <w:rFonts w:hint="eastAsia" w:ascii="Times New Roman" w:hAnsi="Times New Roman" w:eastAsia="宋体" w:cs="Times New Roman"/>
                <w:b/>
                <w:bCs/>
                <w:kern w:val="0"/>
                <w:sz w:val="24"/>
                <w:szCs w:val="24"/>
                <w:lang w:bidi="ar"/>
              </w:rPr>
              <w:t>T</w:t>
            </w:r>
            <w:r>
              <w:rPr>
                <w:rFonts w:ascii="Times New Roman" w:hAnsi="Times New Roman" w:eastAsia="宋体" w:cs="Times New Roman"/>
                <w:b/>
                <w:bCs/>
                <w:kern w:val="0"/>
                <w:sz w:val="24"/>
                <w:szCs w:val="24"/>
                <w:lang w:bidi="ar"/>
              </w:rPr>
              <w:t>opic</w:t>
            </w:r>
          </w:p>
        </w:tc>
        <w:tc>
          <w:tcPr>
            <w:tcW w:w="2303" w:type="pct"/>
            <w:vAlign w:val="center"/>
          </w:tcPr>
          <w:p>
            <w:pPr>
              <w:widowControl/>
              <w:jc w:val="center"/>
              <w:textAlignment w:val="center"/>
              <w:rPr>
                <w:rFonts w:ascii="Times New Roman" w:hAnsi="Times New Roman" w:eastAsia="宋体" w:cs="Times New Roman"/>
                <w:b/>
                <w:bCs/>
                <w:kern w:val="0"/>
                <w:sz w:val="24"/>
                <w:szCs w:val="24"/>
                <w:lang w:bidi="ar"/>
              </w:rPr>
            </w:pPr>
            <w:r>
              <w:rPr>
                <w:rFonts w:ascii="Times New Roman" w:hAnsi="Times New Roman" w:eastAsia="宋体" w:cs="Times New Roman"/>
                <w:b/>
                <w:bCs/>
                <w:kern w:val="0"/>
                <w:sz w:val="24"/>
                <w:szCs w:val="24"/>
                <w:lang w:bidi="ar"/>
              </w:rPr>
              <w:t>Speaker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792"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14:00-14:40</w:t>
            </w:r>
          </w:p>
        </w:tc>
        <w:tc>
          <w:tcPr>
            <w:tcW w:w="1904"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Urbanisation, agriculture and convergence of carbon emissions nexus</w:t>
            </w:r>
          </w:p>
        </w:tc>
        <w:tc>
          <w:tcPr>
            <w:tcW w:w="2303"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 xml:space="preserve">Michal Wojewodzki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jc w:val="center"/>
        </w:trPr>
        <w:tc>
          <w:tcPr>
            <w:tcW w:w="792"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14:40-15:20</w:t>
            </w:r>
          </w:p>
        </w:tc>
        <w:tc>
          <w:tcPr>
            <w:tcW w:w="1904"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Ecological sustainability of ageing societies and fertility (population) decline</w:t>
            </w:r>
          </w:p>
        </w:tc>
        <w:tc>
          <w:tcPr>
            <w:tcW w:w="2303"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 xml:space="preserve">Ruhul Salim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792"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15:20-16:00</w:t>
            </w:r>
          </w:p>
        </w:tc>
        <w:tc>
          <w:tcPr>
            <w:tcW w:w="1904"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To be confirmed……</w:t>
            </w:r>
          </w:p>
        </w:tc>
        <w:tc>
          <w:tcPr>
            <w:tcW w:w="2303"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KALIBEKKYZY ZHANAR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5000" w:type="pct"/>
            <w:gridSpan w:val="3"/>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b/>
                <w:bCs/>
                <w:kern w:val="0"/>
                <w:sz w:val="24"/>
                <w:szCs w:val="24"/>
                <w:lang w:bidi="ar"/>
              </w:rPr>
              <w:t>Moderator: Professor CHEN Haibin, Northwest A&amp;F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jc w:val="center"/>
        </w:trPr>
        <w:tc>
          <w:tcPr>
            <w:tcW w:w="792"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16:00-16:40</w:t>
            </w:r>
          </w:p>
        </w:tc>
        <w:tc>
          <w:tcPr>
            <w:tcW w:w="1904"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Internet Celebrities, Public Opinions and Food System Change in China：A New Conceptual Framework</w:t>
            </w:r>
          </w:p>
        </w:tc>
        <w:tc>
          <w:tcPr>
            <w:tcW w:w="2303"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Xiaohua Yu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792"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16:40-17:20</w:t>
            </w:r>
          </w:p>
        </w:tc>
        <w:tc>
          <w:tcPr>
            <w:tcW w:w="1904"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Soil and water conservation and sustainable land management</w:t>
            </w:r>
          </w:p>
        </w:tc>
        <w:tc>
          <w:tcPr>
            <w:tcW w:w="2303"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 xml:space="preserve">Bente Castro Campos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792"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17:20-18:00</w:t>
            </w:r>
          </w:p>
        </w:tc>
        <w:tc>
          <w:tcPr>
            <w:tcW w:w="1904"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The agricultural fertilizer use efficiency of China and its influencing factors</w:t>
            </w:r>
          </w:p>
        </w:tc>
        <w:tc>
          <w:tcPr>
            <w:tcW w:w="2303"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X</w:t>
            </w:r>
            <w:r>
              <w:rPr>
                <w:rFonts w:ascii="Times New Roman" w:hAnsi="Times New Roman" w:eastAsia="宋体" w:cs="Times New Roman"/>
                <w:kern w:val="0"/>
                <w:sz w:val="24"/>
                <w:szCs w:val="24"/>
                <w:lang w:bidi="ar"/>
              </w:rPr>
              <w:t>iuguang Bai</w:t>
            </w:r>
          </w:p>
        </w:tc>
      </w:tr>
    </w:tbl>
    <w:p>
      <w:pPr>
        <w:rPr>
          <w:rFonts w:ascii="Times New Roman" w:hAnsi="Times New Roman" w:eastAsia="楷体_GB2312" w:cs="Times New Roman"/>
          <w:b/>
          <w:i/>
          <w:iCs/>
          <w:sz w:val="24"/>
          <w:u w:val="single"/>
        </w:rPr>
      </w:pPr>
      <w:r>
        <w:rPr>
          <w:rFonts w:ascii="Times New Roman" w:hAnsi="Times New Roman" w:eastAsia="楷体_GB2312" w:cs="Times New Roman"/>
          <w:b/>
          <w:i/>
          <w:iCs/>
          <w:sz w:val="24"/>
          <w:u w:val="single"/>
        </w:rPr>
        <w:br w:type="page"/>
      </w:r>
    </w:p>
    <w:p>
      <w:pPr>
        <w:widowControl/>
        <w:jc w:val="left"/>
        <w:textAlignment w:val="center"/>
        <w:rPr>
          <w:rFonts w:ascii="Times New Roman" w:hAnsi="Times New Roman" w:eastAsia="宋体" w:cs="Times New Roman"/>
          <w:b/>
          <w:bCs/>
          <w:kern w:val="0"/>
          <w:sz w:val="24"/>
          <w:szCs w:val="24"/>
          <w:lang w:bidi="ar"/>
        </w:rPr>
      </w:pPr>
      <w:r>
        <w:rPr>
          <w:rFonts w:ascii="Times New Roman" w:hAnsi="Times New Roman" w:eastAsia="宋体" w:cs="Times New Roman"/>
          <w:b/>
          <w:bCs/>
          <w:kern w:val="0"/>
          <w:sz w:val="24"/>
          <w:szCs w:val="24"/>
          <w:lang w:bidi="ar"/>
        </w:rPr>
        <w:t>Monday, December 18, 2022</w:t>
      </w:r>
    </w:p>
    <w:p>
      <w:pPr>
        <w:widowControl/>
        <w:jc w:val="left"/>
        <w:textAlignment w:val="center"/>
        <w:rPr>
          <w:rFonts w:ascii="Times New Roman" w:hAnsi="Times New Roman" w:eastAsia="宋体" w:cs="Times New Roman"/>
          <w:b/>
          <w:bCs/>
          <w:kern w:val="0"/>
          <w:sz w:val="24"/>
          <w:szCs w:val="24"/>
          <w:lang w:bidi="ar"/>
        </w:rPr>
      </w:pPr>
      <w:r>
        <w:rPr>
          <w:rFonts w:ascii="Times New Roman" w:hAnsi="Times New Roman" w:eastAsia="宋体" w:cs="Times New Roman"/>
          <w:b/>
          <w:bCs/>
          <w:kern w:val="0"/>
          <w:sz w:val="24"/>
          <w:szCs w:val="24"/>
          <w:lang w:bidi="ar"/>
        </w:rPr>
        <w:t>ZOOM ID: 838 9286 5757</w:t>
      </w:r>
      <w:r>
        <w:rPr>
          <w:rFonts w:hint="eastAsia" w:ascii="Times New Roman" w:hAnsi="Times New Roman" w:eastAsia="宋体" w:cs="Times New Roman"/>
          <w:b/>
          <w:bCs/>
          <w:kern w:val="0"/>
          <w:sz w:val="24"/>
          <w:szCs w:val="24"/>
          <w:lang w:bidi="ar"/>
        </w:rPr>
        <w:t xml:space="preserve"> </w:t>
      </w:r>
      <w:r>
        <w:rPr>
          <w:rFonts w:ascii="Times New Roman" w:hAnsi="Times New Roman" w:eastAsia="宋体" w:cs="Times New Roman"/>
          <w:b/>
          <w:bCs/>
          <w:kern w:val="0"/>
          <w:sz w:val="24"/>
          <w:szCs w:val="24"/>
          <w:lang w:bidi="ar"/>
        </w:rPr>
        <w:t xml:space="preserve">                  Passcode: 947265</w:t>
      </w:r>
    </w:p>
    <w:p>
      <w:pPr>
        <w:widowControl/>
        <w:jc w:val="center"/>
        <w:textAlignment w:val="center"/>
        <w:rPr>
          <w:rFonts w:ascii="Times New Roman" w:hAnsi="Times New Roman" w:eastAsia="宋体" w:cs="Times New Roman"/>
          <w:b/>
          <w:bCs/>
          <w:kern w:val="0"/>
          <w:sz w:val="24"/>
          <w:szCs w:val="24"/>
          <w:lang w:bidi="ar"/>
        </w:rPr>
      </w:pPr>
    </w:p>
    <w:tbl>
      <w:tblPr>
        <w:tblStyle w:val="5"/>
        <w:tblW w:w="538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5"/>
        <w:gridCol w:w="4092"/>
        <w:gridCol w:w="4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5000" w:type="pct"/>
            <w:gridSpan w:val="3"/>
            <w:vAlign w:val="center"/>
          </w:tcPr>
          <w:p>
            <w:pPr>
              <w:widowControl/>
              <w:jc w:val="center"/>
              <w:textAlignment w:val="center"/>
              <w:rPr>
                <w:rFonts w:ascii="Times New Roman" w:hAnsi="Times New Roman" w:eastAsia="宋体" w:cs="Times New Roman"/>
                <w:b/>
                <w:bCs/>
                <w:kern w:val="0"/>
                <w:sz w:val="24"/>
                <w:szCs w:val="24"/>
                <w:lang w:bidi="ar"/>
              </w:rPr>
            </w:pPr>
            <w:r>
              <w:rPr>
                <w:rFonts w:ascii="Times New Roman" w:hAnsi="Times New Roman" w:eastAsia="宋体" w:cs="Times New Roman"/>
                <w:b/>
                <w:bCs/>
                <w:kern w:val="0"/>
                <w:sz w:val="24"/>
                <w:szCs w:val="24"/>
                <w:lang w:bidi="ar"/>
              </w:rPr>
              <w:t>Parallel Session 3</w:t>
            </w:r>
          </w:p>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(Meeting Room C301, College of Economics &amp; Management, Northwest A&amp;F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00" w:type="pct"/>
            <w:gridSpan w:val="3"/>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b/>
                <w:bCs/>
                <w:kern w:val="0"/>
                <w:sz w:val="24"/>
                <w:szCs w:val="24"/>
                <w:lang w:bidi="ar"/>
              </w:rPr>
              <w:t>Moderator:Professor HUAI jianjun , Northwest A&amp;F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792"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8:00-8:40</w:t>
            </w:r>
          </w:p>
        </w:tc>
        <w:tc>
          <w:tcPr>
            <w:tcW w:w="2099"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 xml:space="preserve">Green marketing and rural development </w:t>
            </w:r>
          </w:p>
        </w:tc>
        <w:tc>
          <w:tcPr>
            <w:tcW w:w="2107"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Qiyao Zhang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792"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8:40-9:20</w:t>
            </w:r>
          </w:p>
        </w:tc>
        <w:tc>
          <w:tcPr>
            <w:tcW w:w="2099"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Improving the affordability of EAT dietary guidelines, China will reduce greenhouse gas emissions by 22.7Mt</w:t>
            </w:r>
          </w:p>
        </w:tc>
        <w:tc>
          <w:tcPr>
            <w:tcW w:w="2107"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Y</w:t>
            </w:r>
            <w:r>
              <w:rPr>
                <w:rFonts w:ascii="Times New Roman" w:hAnsi="Times New Roman" w:eastAsia="宋体" w:cs="Times New Roman"/>
                <w:kern w:val="0"/>
                <w:sz w:val="24"/>
                <w:szCs w:val="24"/>
                <w:lang w:bidi="ar"/>
              </w:rPr>
              <w:t>anan Wang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7" w:hRule="atLeast"/>
          <w:jc w:val="center"/>
        </w:trPr>
        <w:tc>
          <w:tcPr>
            <w:tcW w:w="792"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9:20-10:00</w:t>
            </w:r>
          </w:p>
        </w:tc>
        <w:tc>
          <w:tcPr>
            <w:tcW w:w="2099"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The impact of income growth on the nutritional structure of poverty-alleviated rural families: Empirical evidence from 1026 households in Ningxia</w:t>
            </w:r>
          </w:p>
        </w:tc>
        <w:tc>
          <w:tcPr>
            <w:tcW w:w="2107" w:type="pct"/>
            <w:vAlign w:val="center"/>
          </w:tcPr>
          <w:p>
            <w:pPr>
              <w:widowControl/>
              <w:jc w:val="center"/>
              <w:textAlignment w:val="center"/>
              <w:rPr>
                <w:rFonts w:ascii="Times New Roman" w:hAnsi="Times New Roman" w:eastAsia="宋体" w:cs="Times New Roman"/>
                <w:kern w:val="0"/>
                <w:sz w:val="24"/>
                <w:szCs w:val="24"/>
                <w:lang w:bidi="ar"/>
              </w:rPr>
            </w:pPr>
            <w:r>
              <w:rPr>
                <w:rFonts w:hint="eastAsia" w:ascii="Times New Roman" w:hAnsi="Times New Roman" w:eastAsia="宋体" w:cs="Times New Roman"/>
                <w:kern w:val="0"/>
                <w:sz w:val="24"/>
                <w:szCs w:val="24"/>
                <w:lang w:bidi="ar"/>
              </w:rPr>
              <w:t>T</w:t>
            </w:r>
            <w:r>
              <w:rPr>
                <w:rFonts w:ascii="Times New Roman" w:hAnsi="Times New Roman" w:eastAsia="宋体" w:cs="Times New Roman"/>
                <w:kern w:val="0"/>
                <w:sz w:val="24"/>
                <w:szCs w:val="24"/>
                <w:lang w:bidi="ar"/>
              </w:rPr>
              <w:t>ao 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792" w:type="pct"/>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10:00-10:20</w:t>
            </w:r>
          </w:p>
        </w:tc>
        <w:tc>
          <w:tcPr>
            <w:tcW w:w="4207" w:type="pct"/>
            <w:gridSpan w:val="2"/>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b/>
                <w:bCs/>
                <w:kern w:val="0"/>
                <w:sz w:val="24"/>
                <w:szCs w:val="24"/>
                <w:lang w:bidi="ar"/>
              </w:rPr>
              <w:t>Tea Break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5000" w:type="pct"/>
            <w:gridSpan w:val="3"/>
            <w:vAlign w:val="center"/>
          </w:tcPr>
          <w:p>
            <w:pPr>
              <w:widowControl/>
              <w:jc w:val="center"/>
              <w:textAlignment w:val="center"/>
              <w:rPr>
                <w:rFonts w:ascii="Times New Roman" w:hAnsi="Times New Roman" w:eastAsia="宋体" w:cs="Times New Roman"/>
                <w:b/>
                <w:bCs/>
                <w:kern w:val="0"/>
                <w:sz w:val="24"/>
                <w:szCs w:val="24"/>
                <w:lang w:bidi="ar"/>
              </w:rPr>
            </w:pPr>
            <w:r>
              <w:rPr>
                <w:rFonts w:ascii="Times New Roman" w:hAnsi="Times New Roman" w:eastAsia="宋体" w:cs="Times New Roman"/>
                <w:b/>
                <w:bCs/>
                <w:kern w:val="0"/>
                <w:sz w:val="24"/>
                <w:szCs w:val="24"/>
                <w:lang w:bidi="ar"/>
              </w:rPr>
              <w:t xml:space="preserve">Panel Discussion: </w:t>
            </w:r>
          </w:p>
          <w:p>
            <w:pPr>
              <w:widowControl/>
              <w:jc w:val="center"/>
              <w:textAlignment w:val="center"/>
              <w:rPr>
                <w:rFonts w:ascii="Times New Roman" w:hAnsi="Times New Roman" w:eastAsia="宋体" w:cs="Times New Roman"/>
                <w:b/>
                <w:bCs/>
                <w:kern w:val="0"/>
                <w:sz w:val="24"/>
                <w:szCs w:val="24"/>
                <w:lang w:bidi="ar"/>
              </w:rPr>
            </w:pPr>
            <w:r>
              <w:rPr>
                <w:rFonts w:ascii="Times New Roman" w:hAnsi="Times New Roman" w:eastAsia="宋体" w:cs="Times New Roman"/>
                <w:b/>
                <w:bCs/>
                <w:kern w:val="0"/>
                <w:sz w:val="24"/>
                <w:szCs w:val="24"/>
                <w:lang w:bidi="ar"/>
              </w:rPr>
              <w:t>(Meeting Room C304, College of Economics &amp; Management, Northwest A&amp;F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5000" w:type="pct"/>
            <w:gridSpan w:val="3"/>
            <w:vAlign w:val="center"/>
          </w:tcPr>
          <w:p>
            <w:pPr>
              <w:widowControl/>
              <w:jc w:val="center"/>
              <w:textAlignment w:val="center"/>
              <w:rPr>
                <w:rFonts w:ascii="Times New Roman" w:hAnsi="Times New Roman" w:eastAsia="宋体" w:cs="Times New Roman"/>
                <w:b/>
                <w:bCs/>
                <w:kern w:val="0"/>
                <w:sz w:val="24"/>
                <w:szCs w:val="24"/>
                <w:lang w:bidi="ar"/>
              </w:rPr>
            </w:pPr>
            <w:r>
              <w:rPr>
                <w:rFonts w:ascii="Times New Roman" w:hAnsi="Times New Roman" w:eastAsia="宋体" w:cs="Times New Roman"/>
                <w:b/>
                <w:bCs/>
                <w:kern w:val="0"/>
                <w:sz w:val="24"/>
                <w:szCs w:val="24"/>
                <w:lang w:bidi="ar"/>
              </w:rPr>
              <w:t>Moderator:Professor YU jin, Northwest A&amp;F University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6" w:hRule="atLeast"/>
          <w:jc w:val="center"/>
        </w:trPr>
        <w:tc>
          <w:tcPr>
            <w:tcW w:w="5000" w:type="pct"/>
            <w:gridSpan w:val="3"/>
            <w:vAlign w:val="center"/>
          </w:tcPr>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Kazambayeva Aigul</w:t>
            </w:r>
            <w:r>
              <w:rPr>
                <w:rFonts w:ascii="Times New Roman" w:hAnsi="Times New Roman" w:eastAsia="宋体" w:cs="Times New Roman"/>
                <w:kern w:val="0"/>
                <w:sz w:val="24"/>
                <w:szCs w:val="24"/>
                <w:lang w:bidi="ar"/>
              </w:rPr>
              <w:tab/>
            </w:r>
            <w:r>
              <w:rPr>
                <w:rFonts w:ascii="Times New Roman" w:hAnsi="Times New Roman" w:eastAsia="宋体" w:cs="Times New Roman"/>
                <w:kern w:val="0"/>
                <w:sz w:val="24"/>
                <w:szCs w:val="24"/>
                <w:lang w:bidi="ar"/>
              </w:rPr>
              <w:t>副教授</w:t>
            </w:r>
            <w:r>
              <w:rPr>
                <w:rFonts w:ascii="Times New Roman" w:hAnsi="Times New Roman" w:eastAsia="宋体" w:cs="Times New Roman"/>
                <w:kern w:val="0"/>
                <w:sz w:val="24"/>
                <w:szCs w:val="24"/>
                <w:lang w:bidi="ar"/>
              </w:rPr>
              <w:tab/>
            </w:r>
            <w:r>
              <w:rPr>
                <w:rFonts w:ascii="Times New Roman" w:hAnsi="Times New Roman" w:eastAsia="宋体" w:cs="Times New Roman"/>
                <w:kern w:val="0"/>
                <w:sz w:val="24"/>
                <w:szCs w:val="24"/>
                <w:lang w:bidi="ar"/>
              </w:rPr>
              <w:t>西哈萨克斯坦农业技术大学</w:t>
            </w:r>
          </w:p>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Aliaskar Turgunbaev</w:t>
            </w:r>
            <w:r>
              <w:rPr>
                <w:rFonts w:ascii="Times New Roman" w:hAnsi="Times New Roman" w:eastAsia="宋体" w:cs="Times New Roman"/>
                <w:kern w:val="0"/>
                <w:sz w:val="24"/>
                <w:szCs w:val="24"/>
                <w:lang w:bidi="ar"/>
              </w:rPr>
              <w:tab/>
            </w:r>
            <w:r>
              <w:rPr>
                <w:rFonts w:ascii="Times New Roman" w:hAnsi="Times New Roman" w:eastAsia="宋体" w:cs="Times New Roman"/>
                <w:kern w:val="0"/>
                <w:sz w:val="24"/>
                <w:szCs w:val="24"/>
                <w:lang w:bidi="ar"/>
              </w:rPr>
              <w:t>副研究员</w:t>
            </w:r>
            <w:r>
              <w:rPr>
                <w:rFonts w:ascii="Times New Roman" w:hAnsi="Times New Roman" w:eastAsia="宋体" w:cs="Times New Roman"/>
                <w:kern w:val="0"/>
                <w:sz w:val="24"/>
                <w:szCs w:val="24"/>
                <w:lang w:bidi="ar"/>
              </w:rPr>
              <w:tab/>
            </w:r>
            <w:r>
              <w:rPr>
                <w:rFonts w:ascii="Times New Roman" w:hAnsi="Times New Roman" w:eastAsia="宋体" w:cs="Times New Roman"/>
                <w:kern w:val="0"/>
                <w:sz w:val="24"/>
                <w:szCs w:val="24"/>
                <w:lang w:bidi="ar"/>
              </w:rPr>
              <w:t>吉尔吉斯斯坦经济部投资政策科</w:t>
            </w:r>
          </w:p>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Khabibullo Pirmatov</w:t>
            </w:r>
            <w:r>
              <w:rPr>
                <w:rFonts w:ascii="Times New Roman" w:hAnsi="Times New Roman" w:eastAsia="宋体" w:cs="Times New Roman"/>
                <w:kern w:val="0"/>
                <w:sz w:val="24"/>
                <w:szCs w:val="24"/>
                <w:lang w:bidi="ar"/>
              </w:rPr>
              <w:tab/>
            </w:r>
            <w:r>
              <w:rPr>
                <w:rFonts w:ascii="Times New Roman" w:hAnsi="Times New Roman" w:eastAsia="宋体" w:cs="Times New Roman"/>
                <w:kern w:val="0"/>
                <w:sz w:val="24"/>
                <w:szCs w:val="24"/>
                <w:lang w:bidi="ar"/>
              </w:rPr>
              <w:t>副教授</w:t>
            </w:r>
            <w:r>
              <w:rPr>
                <w:rFonts w:ascii="Times New Roman" w:hAnsi="Times New Roman" w:eastAsia="宋体" w:cs="Times New Roman"/>
                <w:kern w:val="0"/>
                <w:sz w:val="24"/>
                <w:szCs w:val="24"/>
                <w:lang w:bidi="ar"/>
              </w:rPr>
              <w:tab/>
            </w:r>
            <w:bookmarkStart w:id="7" w:name="OLE_LINK2"/>
            <w:r>
              <w:rPr>
                <w:rFonts w:ascii="Times New Roman" w:hAnsi="Times New Roman" w:eastAsia="宋体" w:cs="Times New Roman"/>
                <w:kern w:val="0"/>
                <w:sz w:val="24"/>
                <w:szCs w:val="24"/>
                <w:lang w:bidi="ar"/>
              </w:rPr>
              <w:t>乌兹别克斯坦塔什干灌溉与农业机械化工程大学</w:t>
            </w:r>
            <w:bookmarkEnd w:id="7"/>
          </w:p>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Bakhtiyor Pulatov</w:t>
            </w:r>
            <w:r>
              <w:rPr>
                <w:rFonts w:ascii="Times New Roman" w:hAnsi="Times New Roman" w:eastAsia="宋体" w:cs="Times New Roman"/>
                <w:kern w:val="0"/>
                <w:sz w:val="24"/>
                <w:szCs w:val="24"/>
                <w:lang w:bidi="ar"/>
              </w:rPr>
              <w:tab/>
            </w:r>
            <w:r>
              <w:rPr>
                <w:rFonts w:ascii="Times New Roman" w:hAnsi="Times New Roman" w:eastAsia="宋体" w:cs="Times New Roman"/>
                <w:kern w:val="0"/>
                <w:sz w:val="24"/>
                <w:szCs w:val="24"/>
                <w:lang w:bidi="ar"/>
              </w:rPr>
              <w:t>副教授</w:t>
            </w:r>
            <w:r>
              <w:rPr>
                <w:rFonts w:ascii="Times New Roman" w:hAnsi="Times New Roman" w:eastAsia="宋体" w:cs="Times New Roman"/>
                <w:kern w:val="0"/>
                <w:sz w:val="24"/>
                <w:szCs w:val="24"/>
                <w:lang w:bidi="ar"/>
              </w:rPr>
              <w:tab/>
            </w:r>
            <w:r>
              <w:rPr>
                <w:rFonts w:ascii="Times New Roman" w:hAnsi="Times New Roman" w:eastAsia="宋体" w:cs="Times New Roman"/>
                <w:kern w:val="0"/>
                <w:sz w:val="24"/>
                <w:szCs w:val="24"/>
                <w:lang w:bidi="ar"/>
              </w:rPr>
              <w:t>乌兹别克斯坦塔什干灌溉与农业机械化工程大学</w:t>
            </w:r>
          </w:p>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Saltanat Yessengalieva</w:t>
            </w:r>
            <w:r>
              <w:rPr>
                <w:rFonts w:ascii="Times New Roman" w:hAnsi="Times New Roman" w:eastAsia="宋体" w:cs="Times New Roman"/>
                <w:kern w:val="0"/>
                <w:sz w:val="24"/>
                <w:szCs w:val="24"/>
                <w:lang w:bidi="ar"/>
              </w:rPr>
              <w:tab/>
            </w:r>
            <w:r>
              <w:rPr>
                <w:rFonts w:ascii="Times New Roman" w:hAnsi="Times New Roman" w:eastAsia="宋体" w:cs="Times New Roman"/>
                <w:kern w:val="0"/>
                <w:sz w:val="24"/>
                <w:szCs w:val="24"/>
                <w:lang w:bidi="ar"/>
              </w:rPr>
              <w:t>副教授</w:t>
            </w:r>
            <w:r>
              <w:rPr>
                <w:rFonts w:ascii="Times New Roman" w:hAnsi="Times New Roman" w:eastAsia="宋体" w:cs="Times New Roman"/>
                <w:kern w:val="0"/>
                <w:sz w:val="24"/>
                <w:szCs w:val="24"/>
                <w:lang w:bidi="ar"/>
              </w:rPr>
              <w:tab/>
            </w:r>
            <w:r>
              <w:rPr>
                <w:rFonts w:ascii="Times New Roman" w:hAnsi="Times New Roman" w:eastAsia="宋体" w:cs="Times New Roman"/>
                <w:kern w:val="0"/>
                <w:sz w:val="24"/>
                <w:szCs w:val="24"/>
                <w:lang w:bidi="ar"/>
              </w:rPr>
              <w:t>西哈萨克斯坦农业技术大学</w:t>
            </w:r>
          </w:p>
          <w:p>
            <w:pPr>
              <w:widowControl/>
              <w:jc w:val="center"/>
              <w:textAlignment w:val="center"/>
              <w:rPr>
                <w:rFonts w:ascii="Times New Roman" w:hAnsi="Times New Roman" w:eastAsia="宋体" w:cs="Times New Roman"/>
                <w:kern w:val="0"/>
                <w:sz w:val="24"/>
                <w:szCs w:val="24"/>
                <w:lang w:bidi="ar"/>
              </w:rPr>
            </w:pPr>
            <w:r>
              <w:rPr>
                <w:rFonts w:ascii="Times New Roman" w:hAnsi="Times New Roman" w:eastAsia="宋体" w:cs="Times New Roman"/>
                <w:kern w:val="0"/>
                <w:sz w:val="24"/>
                <w:szCs w:val="24"/>
                <w:lang w:bidi="ar"/>
              </w:rPr>
              <w:t>Yerassyl Dulatbay</w:t>
            </w:r>
            <w:r>
              <w:rPr>
                <w:rFonts w:ascii="Times New Roman" w:hAnsi="Times New Roman" w:eastAsia="宋体" w:cs="Times New Roman"/>
                <w:kern w:val="0"/>
                <w:sz w:val="24"/>
                <w:szCs w:val="24"/>
                <w:lang w:bidi="ar"/>
              </w:rPr>
              <w:tab/>
            </w:r>
            <w:r>
              <w:rPr>
                <w:rFonts w:ascii="Times New Roman" w:hAnsi="Times New Roman" w:eastAsia="宋体" w:cs="Times New Roman"/>
                <w:kern w:val="0"/>
                <w:sz w:val="24"/>
                <w:szCs w:val="24"/>
                <w:lang w:bidi="ar"/>
              </w:rPr>
              <w:t>处长</w:t>
            </w:r>
            <w:r>
              <w:rPr>
                <w:rFonts w:ascii="Times New Roman" w:hAnsi="Times New Roman" w:eastAsia="宋体" w:cs="Times New Roman"/>
                <w:kern w:val="0"/>
                <w:sz w:val="24"/>
                <w:szCs w:val="24"/>
                <w:lang w:bidi="ar"/>
              </w:rPr>
              <w:tab/>
            </w:r>
            <w:r>
              <w:rPr>
                <w:rFonts w:ascii="Times New Roman" w:hAnsi="Times New Roman" w:eastAsia="宋体" w:cs="Times New Roman"/>
                <w:kern w:val="0"/>
                <w:sz w:val="24"/>
                <w:szCs w:val="24"/>
                <w:lang w:bidi="ar"/>
              </w:rPr>
              <w:t>西哈萨克斯坦农业技术大学科研院</w:t>
            </w:r>
          </w:p>
        </w:tc>
      </w:tr>
    </w:tbl>
    <w:p>
      <w:pPr>
        <w:widowControl/>
        <w:jc w:val="center"/>
        <w:textAlignment w:val="center"/>
        <w:rPr>
          <w:rFonts w:ascii="Times New Roman" w:hAnsi="Times New Roman" w:eastAsia="宋体" w:cs="Times New Roman"/>
          <w:kern w:val="0"/>
          <w:sz w:val="24"/>
          <w:szCs w:val="24"/>
          <w:lang w:bidi="ar"/>
        </w:rPr>
      </w:pPr>
    </w:p>
    <w:sectPr>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大黑体_GBK">
    <w:altName w:val="微软雅黑"/>
    <w:panose1 w:val="00000000000000000000"/>
    <w:charset w:val="86"/>
    <w:family w:val="auto"/>
    <w:pitch w:val="default"/>
    <w:sig w:usb0="00000000" w:usb1="00000000" w:usb2="00000000" w:usb3="00000000" w:csb0="40040001" w:csb1="C0D60000"/>
  </w:font>
  <w:font w:name="方正黑体简体">
    <w:altName w:val="微软雅黑"/>
    <w:panose1 w:val="00000000000000000000"/>
    <w:charset w:val="86"/>
    <w:family w:val="auto"/>
    <w:pitch w:val="default"/>
    <w:sig w:usb0="00000000" w:usb1="00000000" w:usb2="00000000" w:usb3="00000000" w:csb0="00040000" w:csb1="00000000"/>
  </w:font>
  <w:font w:name="方正公文小标宋">
    <w:altName w:val="微软雅黑"/>
    <w:panose1 w:val="00000000000000000000"/>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1"/>
        <w:szCs w:val="21"/>
      </w:rPr>
      <w:id w:val="-867286786"/>
      <w:docPartObj>
        <w:docPartGallery w:val="autotext"/>
      </w:docPartObj>
    </w:sdtPr>
    <w:sdtEndPr>
      <w:rPr>
        <w:rFonts w:ascii="Times New Roman" w:hAnsi="Times New Roman" w:cs="Times New Roman"/>
        <w:sz w:val="21"/>
        <w:szCs w:val="21"/>
      </w:rPr>
    </w:sdtEndPr>
    <w:sdtContent>
      <w:p>
        <w:pPr>
          <w:pStyle w:val="3"/>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PAGE   \* MERGEFORMAT</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13</w:t>
        </w:r>
        <w:r>
          <w:rPr>
            <w:rFonts w:ascii="Times New Roman" w:hAnsi="Times New Roman" w:cs="Times New Roman"/>
            <w:sz w:val="21"/>
            <w:szCs w:val="21"/>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7317E4"/>
    <w:multiLevelType w:val="multilevel"/>
    <w:tmpl w:val="3D7317E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JiNjBmMzc0MmNmNjE0MDdlODAzNDExZGY1ZTFlNzMifQ=="/>
  </w:docVars>
  <w:rsids>
    <w:rsidRoot w:val="00947935"/>
    <w:rsid w:val="000000AA"/>
    <w:rsid w:val="00000D07"/>
    <w:rsid w:val="00001650"/>
    <w:rsid w:val="00014F56"/>
    <w:rsid w:val="0002371E"/>
    <w:rsid w:val="0003162D"/>
    <w:rsid w:val="000427D2"/>
    <w:rsid w:val="0004303E"/>
    <w:rsid w:val="00043372"/>
    <w:rsid w:val="0008211A"/>
    <w:rsid w:val="00094739"/>
    <w:rsid w:val="000A2844"/>
    <w:rsid w:val="000B4324"/>
    <w:rsid w:val="000C0558"/>
    <w:rsid w:val="000C1236"/>
    <w:rsid w:val="000C3430"/>
    <w:rsid w:val="000F25ED"/>
    <w:rsid w:val="000F5591"/>
    <w:rsid w:val="000F7546"/>
    <w:rsid w:val="00107815"/>
    <w:rsid w:val="00113A64"/>
    <w:rsid w:val="001141BC"/>
    <w:rsid w:val="0011509A"/>
    <w:rsid w:val="00116138"/>
    <w:rsid w:val="00120A11"/>
    <w:rsid w:val="00122FEF"/>
    <w:rsid w:val="00123E65"/>
    <w:rsid w:val="001264FC"/>
    <w:rsid w:val="00132229"/>
    <w:rsid w:val="00133372"/>
    <w:rsid w:val="001354AA"/>
    <w:rsid w:val="00140D71"/>
    <w:rsid w:val="00143ACB"/>
    <w:rsid w:val="00143F0E"/>
    <w:rsid w:val="0014765A"/>
    <w:rsid w:val="00147B0E"/>
    <w:rsid w:val="001519E6"/>
    <w:rsid w:val="00153069"/>
    <w:rsid w:val="00156727"/>
    <w:rsid w:val="00166F3F"/>
    <w:rsid w:val="0017604B"/>
    <w:rsid w:val="00192884"/>
    <w:rsid w:val="00193491"/>
    <w:rsid w:val="00194A22"/>
    <w:rsid w:val="001A3829"/>
    <w:rsid w:val="001A67DC"/>
    <w:rsid w:val="001B13E9"/>
    <w:rsid w:val="001B1A80"/>
    <w:rsid w:val="001B44A8"/>
    <w:rsid w:val="001B58BE"/>
    <w:rsid w:val="001B6FD4"/>
    <w:rsid w:val="001C698D"/>
    <w:rsid w:val="001D38E5"/>
    <w:rsid w:val="001E01C7"/>
    <w:rsid w:val="001E1295"/>
    <w:rsid w:val="001E4F7D"/>
    <w:rsid w:val="001E7EBF"/>
    <w:rsid w:val="001F0064"/>
    <w:rsid w:val="001F25F4"/>
    <w:rsid w:val="001F26AB"/>
    <w:rsid w:val="001F4741"/>
    <w:rsid w:val="002004D5"/>
    <w:rsid w:val="00204CE9"/>
    <w:rsid w:val="00213FA2"/>
    <w:rsid w:val="00223703"/>
    <w:rsid w:val="00227EDD"/>
    <w:rsid w:val="00235C36"/>
    <w:rsid w:val="002365D2"/>
    <w:rsid w:val="00241B5C"/>
    <w:rsid w:val="0024731D"/>
    <w:rsid w:val="00250446"/>
    <w:rsid w:val="00253608"/>
    <w:rsid w:val="00263A55"/>
    <w:rsid w:val="00265834"/>
    <w:rsid w:val="00265BEC"/>
    <w:rsid w:val="00266D48"/>
    <w:rsid w:val="00270263"/>
    <w:rsid w:val="00271D09"/>
    <w:rsid w:val="0027249F"/>
    <w:rsid w:val="00273414"/>
    <w:rsid w:val="002747A8"/>
    <w:rsid w:val="002832ED"/>
    <w:rsid w:val="00285821"/>
    <w:rsid w:val="0029115A"/>
    <w:rsid w:val="00293EFE"/>
    <w:rsid w:val="00293F67"/>
    <w:rsid w:val="002A19B0"/>
    <w:rsid w:val="002B1EA7"/>
    <w:rsid w:val="002B3F95"/>
    <w:rsid w:val="002C04D2"/>
    <w:rsid w:val="002C0600"/>
    <w:rsid w:val="002C49A9"/>
    <w:rsid w:val="002C715E"/>
    <w:rsid w:val="002D21FB"/>
    <w:rsid w:val="002E3392"/>
    <w:rsid w:val="002F0923"/>
    <w:rsid w:val="002F1BC8"/>
    <w:rsid w:val="002F79D4"/>
    <w:rsid w:val="003001A6"/>
    <w:rsid w:val="00300E79"/>
    <w:rsid w:val="0030754C"/>
    <w:rsid w:val="00316896"/>
    <w:rsid w:val="003203F9"/>
    <w:rsid w:val="0033732B"/>
    <w:rsid w:val="00340530"/>
    <w:rsid w:val="003430F6"/>
    <w:rsid w:val="00345100"/>
    <w:rsid w:val="0034531A"/>
    <w:rsid w:val="00353CE5"/>
    <w:rsid w:val="003575F8"/>
    <w:rsid w:val="0036609F"/>
    <w:rsid w:val="00367536"/>
    <w:rsid w:val="00367F3C"/>
    <w:rsid w:val="003777DD"/>
    <w:rsid w:val="00393F7F"/>
    <w:rsid w:val="00394AC8"/>
    <w:rsid w:val="003A50F5"/>
    <w:rsid w:val="003A7E92"/>
    <w:rsid w:val="003B08FB"/>
    <w:rsid w:val="003C268D"/>
    <w:rsid w:val="003C2E6B"/>
    <w:rsid w:val="003C5803"/>
    <w:rsid w:val="003D2112"/>
    <w:rsid w:val="003D2617"/>
    <w:rsid w:val="003D3CB6"/>
    <w:rsid w:val="003D75C0"/>
    <w:rsid w:val="003E1980"/>
    <w:rsid w:val="003E1AF5"/>
    <w:rsid w:val="003E312D"/>
    <w:rsid w:val="003E342C"/>
    <w:rsid w:val="003E56D1"/>
    <w:rsid w:val="003E7D1B"/>
    <w:rsid w:val="003F7602"/>
    <w:rsid w:val="00400526"/>
    <w:rsid w:val="00415D77"/>
    <w:rsid w:val="00420AB3"/>
    <w:rsid w:val="00421AEB"/>
    <w:rsid w:val="004314CD"/>
    <w:rsid w:val="00436E67"/>
    <w:rsid w:val="0044461E"/>
    <w:rsid w:val="00446787"/>
    <w:rsid w:val="00457810"/>
    <w:rsid w:val="00460869"/>
    <w:rsid w:val="00467DF0"/>
    <w:rsid w:val="004725E3"/>
    <w:rsid w:val="0047381B"/>
    <w:rsid w:val="00475C18"/>
    <w:rsid w:val="004802A9"/>
    <w:rsid w:val="0048613C"/>
    <w:rsid w:val="004874D2"/>
    <w:rsid w:val="0049537E"/>
    <w:rsid w:val="004A6033"/>
    <w:rsid w:val="004B6873"/>
    <w:rsid w:val="004C1FE1"/>
    <w:rsid w:val="004E6180"/>
    <w:rsid w:val="004F16CD"/>
    <w:rsid w:val="004F225F"/>
    <w:rsid w:val="004F43F1"/>
    <w:rsid w:val="004F5A0D"/>
    <w:rsid w:val="00500528"/>
    <w:rsid w:val="00525261"/>
    <w:rsid w:val="00535811"/>
    <w:rsid w:val="00552B6F"/>
    <w:rsid w:val="00565F21"/>
    <w:rsid w:val="00567763"/>
    <w:rsid w:val="00584177"/>
    <w:rsid w:val="00593F23"/>
    <w:rsid w:val="005A3C0D"/>
    <w:rsid w:val="005A6DC5"/>
    <w:rsid w:val="005B2253"/>
    <w:rsid w:val="005B3920"/>
    <w:rsid w:val="005B4332"/>
    <w:rsid w:val="005B521F"/>
    <w:rsid w:val="005B645D"/>
    <w:rsid w:val="005B6ADB"/>
    <w:rsid w:val="005D6143"/>
    <w:rsid w:val="005D7FC7"/>
    <w:rsid w:val="005F5FF8"/>
    <w:rsid w:val="00603035"/>
    <w:rsid w:val="0060461F"/>
    <w:rsid w:val="0061100C"/>
    <w:rsid w:val="006134F9"/>
    <w:rsid w:val="0061472F"/>
    <w:rsid w:val="00623D19"/>
    <w:rsid w:val="00630A2C"/>
    <w:rsid w:val="006317D4"/>
    <w:rsid w:val="00632103"/>
    <w:rsid w:val="00635D6C"/>
    <w:rsid w:val="00647736"/>
    <w:rsid w:val="00651902"/>
    <w:rsid w:val="00652ABF"/>
    <w:rsid w:val="0065488B"/>
    <w:rsid w:val="00662B07"/>
    <w:rsid w:val="006656E1"/>
    <w:rsid w:val="00666128"/>
    <w:rsid w:val="00666F16"/>
    <w:rsid w:val="00675E0B"/>
    <w:rsid w:val="006901BB"/>
    <w:rsid w:val="006B7E4F"/>
    <w:rsid w:val="006C1D59"/>
    <w:rsid w:val="006D6F0A"/>
    <w:rsid w:val="006F2724"/>
    <w:rsid w:val="007035E2"/>
    <w:rsid w:val="00704572"/>
    <w:rsid w:val="0071085C"/>
    <w:rsid w:val="00711E20"/>
    <w:rsid w:val="007132E0"/>
    <w:rsid w:val="00715F0C"/>
    <w:rsid w:val="007247A9"/>
    <w:rsid w:val="007263DD"/>
    <w:rsid w:val="00727D86"/>
    <w:rsid w:val="0073177E"/>
    <w:rsid w:val="00732B90"/>
    <w:rsid w:val="00734F64"/>
    <w:rsid w:val="00735813"/>
    <w:rsid w:val="00735C28"/>
    <w:rsid w:val="007408A1"/>
    <w:rsid w:val="0074176D"/>
    <w:rsid w:val="00741BA6"/>
    <w:rsid w:val="00747A3D"/>
    <w:rsid w:val="0077203E"/>
    <w:rsid w:val="0077439C"/>
    <w:rsid w:val="00796383"/>
    <w:rsid w:val="007B01D6"/>
    <w:rsid w:val="007C061D"/>
    <w:rsid w:val="007C13BC"/>
    <w:rsid w:val="007C1B96"/>
    <w:rsid w:val="007C246A"/>
    <w:rsid w:val="007D668C"/>
    <w:rsid w:val="007E384A"/>
    <w:rsid w:val="007E55BC"/>
    <w:rsid w:val="007E7ECB"/>
    <w:rsid w:val="007F06D6"/>
    <w:rsid w:val="00806E31"/>
    <w:rsid w:val="00812E63"/>
    <w:rsid w:val="00821EAA"/>
    <w:rsid w:val="008444C1"/>
    <w:rsid w:val="00845EE3"/>
    <w:rsid w:val="00845F83"/>
    <w:rsid w:val="0085284A"/>
    <w:rsid w:val="00867103"/>
    <w:rsid w:val="00873AE2"/>
    <w:rsid w:val="0087597F"/>
    <w:rsid w:val="00882641"/>
    <w:rsid w:val="00883E45"/>
    <w:rsid w:val="0089000C"/>
    <w:rsid w:val="00891857"/>
    <w:rsid w:val="00897CD2"/>
    <w:rsid w:val="008A48E8"/>
    <w:rsid w:val="008B6B1A"/>
    <w:rsid w:val="008C0273"/>
    <w:rsid w:val="008C3983"/>
    <w:rsid w:val="008D3630"/>
    <w:rsid w:val="008E356F"/>
    <w:rsid w:val="008E58D7"/>
    <w:rsid w:val="008E6A92"/>
    <w:rsid w:val="008F39A1"/>
    <w:rsid w:val="008F479A"/>
    <w:rsid w:val="00900447"/>
    <w:rsid w:val="0091209B"/>
    <w:rsid w:val="00915041"/>
    <w:rsid w:val="0093240F"/>
    <w:rsid w:val="0093276E"/>
    <w:rsid w:val="009418C3"/>
    <w:rsid w:val="0094522E"/>
    <w:rsid w:val="00947935"/>
    <w:rsid w:val="00953D57"/>
    <w:rsid w:val="00953FE2"/>
    <w:rsid w:val="00961DC9"/>
    <w:rsid w:val="00963B58"/>
    <w:rsid w:val="00965279"/>
    <w:rsid w:val="00966A55"/>
    <w:rsid w:val="00967978"/>
    <w:rsid w:val="00970C78"/>
    <w:rsid w:val="00977470"/>
    <w:rsid w:val="00991070"/>
    <w:rsid w:val="00992AB2"/>
    <w:rsid w:val="009A30B8"/>
    <w:rsid w:val="009A385B"/>
    <w:rsid w:val="009B1072"/>
    <w:rsid w:val="009B1FF1"/>
    <w:rsid w:val="009B4FCC"/>
    <w:rsid w:val="009B53CF"/>
    <w:rsid w:val="009C08AE"/>
    <w:rsid w:val="009C2A74"/>
    <w:rsid w:val="009C39B2"/>
    <w:rsid w:val="009C5AA0"/>
    <w:rsid w:val="009C7742"/>
    <w:rsid w:val="009D1284"/>
    <w:rsid w:val="009E461B"/>
    <w:rsid w:val="009F7C94"/>
    <w:rsid w:val="00A02806"/>
    <w:rsid w:val="00A0364E"/>
    <w:rsid w:val="00A05B48"/>
    <w:rsid w:val="00A24FE2"/>
    <w:rsid w:val="00A25E98"/>
    <w:rsid w:val="00A26311"/>
    <w:rsid w:val="00A3059D"/>
    <w:rsid w:val="00A32CB0"/>
    <w:rsid w:val="00A37BA6"/>
    <w:rsid w:val="00A46700"/>
    <w:rsid w:val="00A50BD7"/>
    <w:rsid w:val="00A55233"/>
    <w:rsid w:val="00A6369C"/>
    <w:rsid w:val="00A647C8"/>
    <w:rsid w:val="00A66E35"/>
    <w:rsid w:val="00A72DAE"/>
    <w:rsid w:val="00A74946"/>
    <w:rsid w:val="00A77635"/>
    <w:rsid w:val="00A833CC"/>
    <w:rsid w:val="00A84464"/>
    <w:rsid w:val="00A9300D"/>
    <w:rsid w:val="00A96D3D"/>
    <w:rsid w:val="00AA11B9"/>
    <w:rsid w:val="00AA3A1D"/>
    <w:rsid w:val="00AB3877"/>
    <w:rsid w:val="00AB6A30"/>
    <w:rsid w:val="00AC1030"/>
    <w:rsid w:val="00AC498E"/>
    <w:rsid w:val="00AC5194"/>
    <w:rsid w:val="00AD12C8"/>
    <w:rsid w:val="00AD3A7E"/>
    <w:rsid w:val="00AD66FA"/>
    <w:rsid w:val="00AF70A6"/>
    <w:rsid w:val="00B0151D"/>
    <w:rsid w:val="00B0286D"/>
    <w:rsid w:val="00B064CD"/>
    <w:rsid w:val="00B14EDD"/>
    <w:rsid w:val="00B51957"/>
    <w:rsid w:val="00B63B75"/>
    <w:rsid w:val="00B65B18"/>
    <w:rsid w:val="00B67B04"/>
    <w:rsid w:val="00B76ACD"/>
    <w:rsid w:val="00B84938"/>
    <w:rsid w:val="00B94766"/>
    <w:rsid w:val="00B96FBB"/>
    <w:rsid w:val="00BA1060"/>
    <w:rsid w:val="00BA1F4D"/>
    <w:rsid w:val="00BA231D"/>
    <w:rsid w:val="00BA7D35"/>
    <w:rsid w:val="00BB6C3E"/>
    <w:rsid w:val="00BD01A5"/>
    <w:rsid w:val="00BE10CD"/>
    <w:rsid w:val="00BE2E55"/>
    <w:rsid w:val="00BF7928"/>
    <w:rsid w:val="00C00C1D"/>
    <w:rsid w:val="00C07CD5"/>
    <w:rsid w:val="00C11DE1"/>
    <w:rsid w:val="00C21893"/>
    <w:rsid w:val="00C2580C"/>
    <w:rsid w:val="00C3100B"/>
    <w:rsid w:val="00C3385D"/>
    <w:rsid w:val="00C43337"/>
    <w:rsid w:val="00C44210"/>
    <w:rsid w:val="00C533A4"/>
    <w:rsid w:val="00C54370"/>
    <w:rsid w:val="00C57F0B"/>
    <w:rsid w:val="00C66156"/>
    <w:rsid w:val="00C6701E"/>
    <w:rsid w:val="00C74C89"/>
    <w:rsid w:val="00C75003"/>
    <w:rsid w:val="00C80783"/>
    <w:rsid w:val="00C822A7"/>
    <w:rsid w:val="00C84B7E"/>
    <w:rsid w:val="00C85088"/>
    <w:rsid w:val="00CA1B65"/>
    <w:rsid w:val="00CA611F"/>
    <w:rsid w:val="00CB3C3F"/>
    <w:rsid w:val="00CC2E9E"/>
    <w:rsid w:val="00CC3625"/>
    <w:rsid w:val="00CC6876"/>
    <w:rsid w:val="00CE5F9F"/>
    <w:rsid w:val="00CE72CD"/>
    <w:rsid w:val="00CF4B45"/>
    <w:rsid w:val="00D046F3"/>
    <w:rsid w:val="00D1453F"/>
    <w:rsid w:val="00D15BC3"/>
    <w:rsid w:val="00D21668"/>
    <w:rsid w:val="00D26990"/>
    <w:rsid w:val="00D523EA"/>
    <w:rsid w:val="00D541EE"/>
    <w:rsid w:val="00D61C11"/>
    <w:rsid w:val="00D65C24"/>
    <w:rsid w:val="00D83138"/>
    <w:rsid w:val="00DA0667"/>
    <w:rsid w:val="00DA0788"/>
    <w:rsid w:val="00DA7846"/>
    <w:rsid w:val="00DC01CC"/>
    <w:rsid w:val="00DC58A5"/>
    <w:rsid w:val="00DD3964"/>
    <w:rsid w:val="00DD611D"/>
    <w:rsid w:val="00DD7DC1"/>
    <w:rsid w:val="00DE2156"/>
    <w:rsid w:val="00DE4291"/>
    <w:rsid w:val="00DE4EE0"/>
    <w:rsid w:val="00DF35E7"/>
    <w:rsid w:val="00DF4164"/>
    <w:rsid w:val="00DF7F00"/>
    <w:rsid w:val="00E00A22"/>
    <w:rsid w:val="00E03773"/>
    <w:rsid w:val="00E04B41"/>
    <w:rsid w:val="00E063E4"/>
    <w:rsid w:val="00E1354B"/>
    <w:rsid w:val="00E27C87"/>
    <w:rsid w:val="00E329D5"/>
    <w:rsid w:val="00E443C6"/>
    <w:rsid w:val="00E56C75"/>
    <w:rsid w:val="00E6181A"/>
    <w:rsid w:val="00E70FC0"/>
    <w:rsid w:val="00E8002F"/>
    <w:rsid w:val="00E8769B"/>
    <w:rsid w:val="00E97298"/>
    <w:rsid w:val="00EA0A3D"/>
    <w:rsid w:val="00EA62DB"/>
    <w:rsid w:val="00EA7B04"/>
    <w:rsid w:val="00EB06F9"/>
    <w:rsid w:val="00EB2E41"/>
    <w:rsid w:val="00EB3317"/>
    <w:rsid w:val="00EB6898"/>
    <w:rsid w:val="00EB6F6D"/>
    <w:rsid w:val="00EC1BFD"/>
    <w:rsid w:val="00EE0E34"/>
    <w:rsid w:val="00EF444C"/>
    <w:rsid w:val="00F00544"/>
    <w:rsid w:val="00F00D73"/>
    <w:rsid w:val="00F0511E"/>
    <w:rsid w:val="00F070A2"/>
    <w:rsid w:val="00F07CAB"/>
    <w:rsid w:val="00F105DC"/>
    <w:rsid w:val="00F276F9"/>
    <w:rsid w:val="00F35795"/>
    <w:rsid w:val="00F36F79"/>
    <w:rsid w:val="00F57E94"/>
    <w:rsid w:val="00F600F6"/>
    <w:rsid w:val="00F73DED"/>
    <w:rsid w:val="00F90F70"/>
    <w:rsid w:val="00F967A8"/>
    <w:rsid w:val="00FA07EA"/>
    <w:rsid w:val="00FB4CE1"/>
    <w:rsid w:val="00FD3D69"/>
    <w:rsid w:val="00FD710C"/>
    <w:rsid w:val="00FF6A7B"/>
    <w:rsid w:val="09E35745"/>
    <w:rsid w:val="0CA53DCA"/>
    <w:rsid w:val="109E0DF4"/>
    <w:rsid w:val="11064A9E"/>
    <w:rsid w:val="1FE04A50"/>
    <w:rsid w:val="206D5BCB"/>
    <w:rsid w:val="253D18A5"/>
    <w:rsid w:val="389364EC"/>
    <w:rsid w:val="3A1971E9"/>
    <w:rsid w:val="45F27772"/>
    <w:rsid w:val="47DB518A"/>
    <w:rsid w:val="49470173"/>
    <w:rsid w:val="5A944E2D"/>
    <w:rsid w:val="5C5761BC"/>
    <w:rsid w:val="6030695A"/>
    <w:rsid w:val="69961435"/>
    <w:rsid w:val="741823AB"/>
    <w:rsid w:val="76005D58"/>
    <w:rsid w:val="791B19F3"/>
    <w:rsid w:val="7DC95FA0"/>
    <w:rsid w:val="7F944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563C1" w:themeColor="hyperlink"/>
      <w:u w:val="single"/>
      <w14:textFill>
        <w14:solidFill>
          <w14:schemeClr w14:val="hlink"/>
        </w14:solidFill>
      </w14:textFill>
    </w:rPr>
  </w:style>
  <w:style w:type="character" w:styleId="9">
    <w:name w:val="annotation reference"/>
    <w:basedOn w:val="7"/>
    <w:unhideWhenUsed/>
    <w:qFormat/>
    <w:uiPriority w:val="99"/>
    <w:rPr>
      <w:sz w:val="21"/>
      <w:szCs w:val="21"/>
    </w:rPr>
  </w:style>
  <w:style w:type="character" w:customStyle="1" w:styleId="10">
    <w:name w:val="页眉 字符"/>
    <w:basedOn w:val="7"/>
    <w:link w:val="4"/>
    <w:qFormat/>
    <w:uiPriority w:val="0"/>
    <w:rPr>
      <w:kern w:val="2"/>
      <w:sz w:val="18"/>
      <w:szCs w:val="18"/>
    </w:rPr>
  </w:style>
  <w:style w:type="character" w:customStyle="1" w:styleId="11">
    <w:name w:val="页脚 字符"/>
    <w:basedOn w:val="7"/>
    <w:link w:val="3"/>
    <w:qFormat/>
    <w:uiPriority w:val="99"/>
    <w:rPr>
      <w:kern w:val="2"/>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13">
    <w:name w:val="日期 字符"/>
    <w:basedOn w:val="7"/>
    <w:link w:val="2"/>
    <w:qFormat/>
    <w:uiPriority w:val="0"/>
    <w:rPr>
      <w:kern w:val="2"/>
      <w:sz w:val="21"/>
      <w:szCs w:val="22"/>
    </w:rPr>
  </w:style>
  <w:style w:type="character" w:customStyle="1" w:styleId="14">
    <w:name w:val="未处理的提及1"/>
    <w:basedOn w:val="7"/>
    <w:semiHidden/>
    <w:unhideWhenUsed/>
    <w:qFormat/>
    <w:uiPriority w:val="99"/>
    <w:rPr>
      <w:color w:val="605E5C"/>
      <w:shd w:val="clear" w:color="auto" w:fill="E1DFDD"/>
    </w:rPr>
  </w:style>
  <w:style w:type="paragraph" w:styleId="15">
    <w:name w:val="List Paragraph"/>
    <w:basedOn w:val="1"/>
    <w:qFormat/>
    <w:uiPriority w:val="99"/>
    <w:pPr>
      <w:ind w:firstLine="420" w:firstLineChars="200"/>
    </w:pPr>
    <w:rPr>
      <w:szCs w:val="24"/>
    </w:rPr>
  </w:style>
  <w:style w:type="character" w:customStyle="1" w:styleId="16">
    <w:name w:val="font31"/>
    <w:basedOn w:val="7"/>
    <w:qFormat/>
    <w:uiPriority w:val="0"/>
    <w:rPr>
      <w:rFonts w:hint="default" w:ascii="仿宋_GB2312" w:eastAsia="仿宋_GB2312" w:cs="仿宋_GB2312"/>
      <w:color w:val="000000"/>
      <w:sz w:val="24"/>
      <w:szCs w:val="24"/>
      <w:u w:val="none"/>
    </w:rPr>
  </w:style>
  <w:style w:type="character" w:customStyle="1" w:styleId="17">
    <w:name w:val="font21"/>
    <w:basedOn w:val="7"/>
    <w:qFormat/>
    <w:uiPriority w:val="0"/>
    <w:rPr>
      <w:rFonts w:ascii="仿宋_GB2312" w:eastAsia="仿宋_GB2312" w:cs="仿宋_GB2312"/>
      <w:color w:val="000000"/>
      <w:sz w:val="24"/>
      <w:szCs w:val="24"/>
      <w:u w:val="none"/>
    </w:rPr>
  </w:style>
  <w:style w:type="paragraph" w:customStyle="1" w:styleId="18">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E0272-FF55-4565-8DE6-2687BCB03365}">
  <ds:schemaRefs/>
</ds:datastoreItem>
</file>

<file path=docProps/app.xml><?xml version="1.0" encoding="utf-8"?>
<Properties xmlns="http://schemas.openxmlformats.org/officeDocument/2006/extended-properties" xmlns:vt="http://schemas.openxmlformats.org/officeDocument/2006/docPropsVTypes">
  <Template>Normal</Template>
  <Pages>27</Pages>
  <Words>3229</Words>
  <Characters>18410</Characters>
  <Lines>153</Lines>
  <Paragraphs>43</Paragraphs>
  <TotalTime>1</TotalTime>
  <ScaleCrop>false</ScaleCrop>
  <LinksUpToDate>false</LinksUpToDate>
  <CharactersWithSpaces>21596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2023-12-11T03:57:00Z</dcterms:created>
  <dc:creator>Wang Xiaohong</dc:creator>
  <cp:lastModifiedBy>蔡雄春</cp:lastModifiedBy>
  <cp:lastPrinted>2023-12-12T01:55:00Z</cp:lastPrinted>
  <dcterms:modified xsi:type="dcterms:W3CDTF">2023-12-12T07:39:59Z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7F8BCE21AC1246039E773F5EFEBBF600_13</vt:lpwstr>
  </property>
</Properties>
</file>