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41" w:rsidRDefault="00825741" w:rsidP="00825741">
      <w:pPr>
        <w:pStyle w:val="2"/>
        <w:widowControl/>
        <w:spacing w:beforeAutospacing="0" w:after="210" w:afterAutospacing="0" w:line="21" w:lineRule="atLeast"/>
        <w:rPr>
          <w:rFonts w:ascii="Times New Roman" w:eastAsia="黑体" w:hAnsi="Times New Roman" w:hint="default"/>
          <w:b w:val="0"/>
          <w:bCs/>
          <w:sz w:val="28"/>
          <w:szCs w:val="28"/>
        </w:rPr>
      </w:pPr>
      <w:r>
        <w:rPr>
          <w:rFonts w:ascii="Times New Roman" w:eastAsia="黑体" w:hAnsi="Times New Roman" w:hint="default"/>
          <w:b w:val="0"/>
          <w:bCs/>
          <w:sz w:val="28"/>
          <w:szCs w:val="28"/>
        </w:rPr>
        <w:t>附件</w:t>
      </w:r>
      <w:r>
        <w:rPr>
          <w:rFonts w:ascii="Times New Roman" w:eastAsia="黑体" w:hAnsi="Times New Roman" w:hint="default"/>
          <w:b w:val="0"/>
          <w:bCs/>
          <w:sz w:val="28"/>
          <w:szCs w:val="28"/>
        </w:rPr>
        <w:t>1</w:t>
      </w:r>
    </w:p>
    <w:p w:rsidR="00825741" w:rsidRDefault="00825741" w:rsidP="00825741">
      <w:pPr>
        <w:pStyle w:val="2"/>
        <w:widowControl/>
        <w:spacing w:beforeAutospacing="0" w:after="210" w:afterAutospacing="0" w:line="21" w:lineRule="atLeast"/>
        <w:jc w:val="center"/>
        <w:rPr>
          <w:rFonts w:ascii="Times New Roman" w:eastAsia="黑体" w:hAnsi="Times New Roman" w:hint="default"/>
          <w:b w:val="0"/>
          <w:bCs/>
        </w:rPr>
      </w:pPr>
      <w:r>
        <w:rPr>
          <w:rFonts w:ascii="Times New Roman" w:eastAsia="黑体" w:hAnsi="Times New Roman" w:hint="default"/>
          <w:b w:val="0"/>
          <w:bCs/>
        </w:rPr>
        <w:t>企业参会须知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2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6"/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一、企业代表参会资格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欢迎从事葡萄与葡萄酒生产、营销，以及从事上下游关联产业等的国内外企业参会。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企业代表参会须通过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在线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报名系统报名，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并提前做好参会准备工作。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2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6"/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二、参会企业的产品介绍及相关宣传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参会企业在会议期间的宣传活动由会务组统一安排。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所有宣传活动（发放资料、产品展览、摆放展板等），须通过会议组委会成立的专家组的审核。审查的内容包括：内容的真实性、内容是否符合国家管理或法规的规定等。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3.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通过审查的材料，由会务组统一安排发放、张贴、摆放等。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4.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组委会专家组否决的宣传材料，严禁私自发放和宣传，并退回宣传费用，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如企业参会需另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交纳会议注册费。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5.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发放宣传资料收费标准为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企业；需摆放产品展位及宣传展板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等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，收费标准为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企业。</w:t>
      </w:r>
    </w:p>
    <w:p w:rsidR="00825741" w:rsidRDefault="00825741" w:rsidP="00825741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</w:rPr>
        <w:t>6.</w:t>
      </w:r>
      <w:r>
        <w:rPr>
          <w:rFonts w:ascii="Times New Roman" w:eastAsia="仿宋" w:hAnsi="Times New Roman"/>
          <w:color w:val="333333"/>
          <w:sz w:val="28"/>
          <w:szCs w:val="28"/>
        </w:rPr>
        <w:t>参会企业信息将在会议宣传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资料、媒体报道等</w:t>
      </w:r>
      <w:r>
        <w:rPr>
          <w:rFonts w:ascii="Times New Roman" w:eastAsia="仿宋" w:hAnsi="Times New Roman"/>
          <w:color w:val="333333"/>
          <w:sz w:val="28"/>
          <w:szCs w:val="28"/>
        </w:rPr>
        <w:t>中体现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。</w:t>
      </w:r>
    </w:p>
    <w:p w:rsidR="00825741" w:rsidRDefault="00825741" w:rsidP="00825741">
      <w:pPr>
        <w:widowControl/>
        <w:snapToGrid w:val="0"/>
        <w:spacing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三、企业赞助</w:t>
      </w:r>
    </w:p>
    <w:p w:rsidR="00825741" w:rsidRDefault="00825741" w:rsidP="00825741">
      <w:pPr>
        <w:widowControl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  <w:r>
        <w:rPr>
          <w:rFonts w:ascii="Times New Roman" w:eastAsia="仿宋" w:hAnsi="Times New Roman" w:cs="Times New Roman"/>
          <w:color w:val="333333"/>
          <w:sz w:val="28"/>
          <w:szCs w:val="28"/>
        </w:rPr>
        <w:t>欢迎企业单位申请成为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本次会议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赞助单位，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赞助单位将自动成为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西北农林科技大学葡萄酒学院理事单位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。除能现场发放资料、产品展示外还拥有理事单位的所有权益。</w:t>
      </w:r>
    </w:p>
    <w:p w:rsidR="00672020" w:rsidRPr="00825741" w:rsidRDefault="00825741" w:rsidP="00825741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赞助单位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收费标准为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30000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元起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。</w:t>
      </w:r>
    </w:p>
    <w:sectPr w:rsidR="00672020" w:rsidRPr="00825741" w:rsidSect="00DD49B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20" w:rsidRDefault="00672020" w:rsidP="00825741">
      <w:pPr>
        <w:ind w:firstLine="420"/>
      </w:pPr>
      <w:r>
        <w:separator/>
      </w:r>
    </w:p>
  </w:endnote>
  <w:endnote w:type="continuationSeparator" w:id="1">
    <w:p w:rsidR="00672020" w:rsidRDefault="00672020" w:rsidP="008257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20" w:rsidRDefault="00672020" w:rsidP="00825741">
      <w:pPr>
        <w:ind w:firstLine="420"/>
      </w:pPr>
      <w:r>
        <w:separator/>
      </w:r>
    </w:p>
  </w:footnote>
  <w:footnote w:type="continuationSeparator" w:id="1">
    <w:p w:rsidR="00672020" w:rsidRDefault="00672020" w:rsidP="008257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741"/>
    <w:rsid w:val="00672020"/>
    <w:rsid w:val="0082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82574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741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825741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Normal (Web)"/>
    <w:basedOn w:val="a"/>
    <w:qFormat/>
    <w:rsid w:val="0082574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2574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wangluoxinwen</dc:creator>
  <cp:keywords/>
  <dc:description/>
  <cp:lastModifiedBy>wangluoxinwen</cp:lastModifiedBy>
  <cp:revision>2</cp:revision>
  <dcterms:created xsi:type="dcterms:W3CDTF">2019-03-26T00:56:00Z</dcterms:created>
  <dcterms:modified xsi:type="dcterms:W3CDTF">2019-03-26T00:56:00Z</dcterms:modified>
</cp:coreProperties>
</file>